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5B512F">
        <w:rPr>
          <w:rFonts w:ascii="Times New Roman" w:hAnsi="Times New Roman"/>
          <w:sz w:val="26"/>
          <w:szCs w:val="26"/>
        </w:rPr>
        <w:t>01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5B512F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5B512F">
        <w:rPr>
          <w:rFonts w:ascii="Times New Roman" w:hAnsi="Times New Roman"/>
          <w:sz w:val="26"/>
          <w:szCs w:val="26"/>
        </w:rPr>
        <w:t>61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7F21FD" w:rsidRDefault="00C14E81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CC13B8" w:rsidRDefault="00CC13B8" w:rsidP="00CC13B8">
            <w:pPr>
              <w:tabs>
                <w:tab w:val="center" w:pos="11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    </w:t>
            </w:r>
          </w:p>
          <w:p w:rsidR="007F21FD" w:rsidRDefault="00CC13B8" w:rsidP="00CC13B8">
            <w:pPr>
              <w:tabs>
                <w:tab w:val="center" w:pos="11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  <w:r>
              <w:rPr>
                <w:rFonts w:ascii="Times New Roman" w:hAnsi="Times New Roman"/>
                <w:sz w:val="10"/>
                <w:szCs w:val="10"/>
              </w:rPr>
              <w:tab/>
            </w:r>
          </w:p>
          <w:p w:rsidR="00CC13B8" w:rsidRPr="00CC13B8" w:rsidRDefault="00CC13B8" w:rsidP="00CC13B8">
            <w:pPr>
              <w:tabs>
                <w:tab w:val="center" w:pos="11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FD" w:rsidTr="004D1BB5">
        <w:tc>
          <w:tcPr>
            <w:tcW w:w="7231" w:type="dxa"/>
          </w:tcPr>
          <w:p w:rsidR="004D1BB5" w:rsidRDefault="004D1BB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CC13B8" w:rsidRDefault="00CC13B8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8C73DD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Мокина</w:t>
            </w: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  <w:p w:rsidR="00CC13B8" w:rsidRDefault="00CC13B8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регулирования в теплоэнергетике департамента государственного регулирования цен и тарифов Костромской области </w:t>
            </w:r>
          </w:p>
          <w:p w:rsidR="006667D4" w:rsidRDefault="006667D4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регулирования в теплоэнергетике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государственного регулирования цен и тарифов Костромской области</w:t>
            </w:r>
          </w:p>
          <w:p w:rsidR="004D1BB5" w:rsidRDefault="004D1BB5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CC13B8" w:rsidRPr="006667D4" w:rsidRDefault="00CC13B8" w:rsidP="00CC13B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отдела регулирования тарифов в сфере коммунального комплекса департамента государственного регулирования цен и тарифов Костромской области</w:t>
            </w:r>
          </w:p>
          <w:p w:rsidR="004D1BB5" w:rsidRDefault="004E5354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CC13B8" w:rsidRDefault="00CC13B8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 «Санаторий «Щелыково»</w:t>
            </w:r>
          </w:p>
          <w:p w:rsidR="00CC13B8" w:rsidRDefault="00CC13B8" w:rsidP="004E535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АО «Газпром газораспределение Кострома»</w:t>
            </w:r>
          </w:p>
          <w:p w:rsidR="00CC13B8" w:rsidRDefault="00CC13B8" w:rsidP="00CC13B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строительству и инвестициям АО «Газпром газораспределение Кострома»</w:t>
            </w:r>
          </w:p>
          <w:p w:rsidR="00CC13B8" w:rsidRDefault="00CC13B8" w:rsidP="00CC13B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«КЭК»</w:t>
            </w:r>
          </w:p>
          <w:p w:rsidR="00CC13B8" w:rsidRDefault="00CC13B8" w:rsidP="00CC13B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НАО «СВЕЗА Кострома»</w:t>
            </w:r>
          </w:p>
          <w:p w:rsidR="00CC13B8" w:rsidRDefault="00CC13B8" w:rsidP="00CC13B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          ОАО «РСП ТПК КГРЭС»</w:t>
            </w:r>
          </w:p>
          <w:p w:rsidR="006667D4" w:rsidRPr="004E5354" w:rsidRDefault="006667D4" w:rsidP="0052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Тимофеева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О.Ю. Фатьянова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 Громова</w:t>
            </w:r>
          </w:p>
          <w:p w:rsidR="004E5354" w:rsidRDefault="007F21FD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Мельник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4E5354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Неумянова</w:t>
            </w:r>
            <w:proofErr w:type="spellEnd"/>
          </w:p>
          <w:p w:rsidR="006667D4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Нечаев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Дмитриев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C13B8" w:rsidRDefault="00C61B92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 Роганов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Клопова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Чибуров</w:t>
            </w:r>
          </w:p>
          <w:p w:rsidR="00CC13B8" w:rsidRDefault="00CC13B8" w:rsidP="00CC13B8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lastRenderedPageBreak/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Default="007F21FD" w:rsidP="00B97DC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B97DC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B97DC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B97DC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B97DC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B97DC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B97DC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B97DC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Pr="007F21FD" w:rsidRDefault="007F21FD" w:rsidP="00B97DC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2353C" w:rsidRDefault="0052353C" w:rsidP="00DE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BE">
        <w:rPr>
          <w:rFonts w:ascii="Times New Roman" w:hAnsi="Times New Roman"/>
          <w:b/>
          <w:bCs/>
          <w:sz w:val="24"/>
          <w:szCs w:val="24"/>
        </w:rPr>
        <w:t>Вопрос  2</w:t>
      </w:r>
      <w:r>
        <w:rPr>
          <w:rFonts w:ascii="Times New Roman" w:hAnsi="Times New Roman" w:cs="Times New Roman"/>
          <w:sz w:val="24"/>
          <w:szCs w:val="24"/>
        </w:rPr>
        <w:t>: «Об установлении тарифов  на горячее водоснабжение в открытой системе 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Ювелирпром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2016-2018 годы».</w:t>
      </w:r>
    </w:p>
    <w:p w:rsidR="0052353C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353C" w:rsidRPr="00DB4BBE" w:rsidRDefault="0052353C" w:rsidP="00B97DC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B4BBE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Каменскую Г</w:t>
      </w:r>
      <w:r w:rsidRPr="00DB4BBE">
        <w:rPr>
          <w:rFonts w:ascii="Times New Roman" w:hAnsi="Times New Roman"/>
          <w:sz w:val="24"/>
          <w:szCs w:val="24"/>
        </w:rPr>
        <w:t xml:space="preserve">.А., сообщившего по рассматриваемому вопросу следующее. </w:t>
      </w:r>
    </w:p>
    <w:p w:rsidR="0052353C" w:rsidRPr="00EB187D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B187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АО</w:t>
      </w:r>
      <w:r w:rsidRPr="00EB187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B187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раснсоельский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Ювелирпром</w:t>
      </w:r>
      <w:proofErr w:type="spellEnd"/>
      <w:r w:rsidRPr="00EB187D">
        <w:rPr>
          <w:rFonts w:ascii="Times New Roman" w:hAnsi="Times New Roman"/>
          <w:sz w:val="24"/>
          <w:szCs w:val="24"/>
        </w:rPr>
        <w:t xml:space="preserve">» представило в департамент государственного регулирования цен и тарифов Костромской области заявление </w:t>
      </w:r>
      <w:proofErr w:type="spellStart"/>
      <w:r w:rsidRPr="00EB187D">
        <w:rPr>
          <w:rFonts w:ascii="Times New Roman" w:hAnsi="Times New Roman"/>
          <w:sz w:val="24"/>
          <w:szCs w:val="24"/>
        </w:rPr>
        <w:t>вх</w:t>
      </w:r>
      <w:proofErr w:type="spellEnd"/>
      <w:r w:rsidRPr="00EB187D">
        <w:rPr>
          <w:rFonts w:ascii="Times New Roman" w:hAnsi="Times New Roman"/>
          <w:sz w:val="24"/>
          <w:szCs w:val="24"/>
        </w:rPr>
        <w:t>. № О-</w:t>
      </w:r>
      <w:r>
        <w:rPr>
          <w:rFonts w:ascii="Times New Roman" w:hAnsi="Times New Roman"/>
          <w:sz w:val="24"/>
          <w:szCs w:val="24"/>
        </w:rPr>
        <w:t>751</w:t>
      </w:r>
      <w:r w:rsidRPr="00EB187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EB187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B187D">
        <w:rPr>
          <w:rFonts w:ascii="Times New Roman" w:hAnsi="Times New Roman"/>
          <w:sz w:val="24"/>
          <w:szCs w:val="24"/>
        </w:rPr>
        <w:t xml:space="preserve">.2015 г. и материалы для установления тарифов на горячую воду в </w:t>
      </w:r>
      <w:r>
        <w:rPr>
          <w:rFonts w:ascii="Times New Roman" w:hAnsi="Times New Roman"/>
          <w:sz w:val="24"/>
          <w:szCs w:val="24"/>
        </w:rPr>
        <w:t xml:space="preserve">открытой </w:t>
      </w:r>
      <w:r w:rsidRPr="00EB187D">
        <w:rPr>
          <w:rFonts w:ascii="Times New Roman" w:hAnsi="Times New Roman"/>
          <w:sz w:val="24"/>
          <w:szCs w:val="24"/>
        </w:rPr>
        <w:t xml:space="preserve"> системе горячего водоснабжения на 2016 год.</w:t>
      </w:r>
    </w:p>
    <w:p w:rsidR="0052353C" w:rsidRPr="00EB187D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B187D">
        <w:rPr>
          <w:rFonts w:ascii="Times New Roman" w:hAnsi="Times New Roman"/>
          <w:sz w:val="24"/>
          <w:szCs w:val="24"/>
        </w:rPr>
        <w:t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ДГРЦ и</w:t>
      </w:r>
      <w:proofErr w:type="gramStart"/>
      <w:r w:rsidRPr="00EB187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EB187D">
        <w:rPr>
          <w:rFonts w:ascii="Times New Roman" w:hAnsi="Times New Roman"/>
          <w:sz w:val="24"/>
          <w:szCs w:val="24"/>
        </w:rPr>
        <w:t xml:space="preserve"> КО принято решение об открытии дела по установлению тарифов на горячую воду в </w:t>
      </w:r>
      <w:r>
        <w:rPr>
          <w:rFonts w:ascii="Times New Roman" w:hAnsi="Times New Roman"/>
          <w:sz w:val="24"/>
          <w:szCs w:val="24"/>
        </w:rPr>
        <w:t xml:space="preserve">открытой </w:t>
      </w:r>
      <w:r w:rsidRPr="00EB187D"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z w:val="24"/>
          <w:szCs w:val="24"/>
        </w:rPr>
        <w:t>еме теплоснабжения от 20</w:t>
      </w:r>
      <w:r w:rsidRPr="00EB187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B187D">
        <w:rPr>
          <w:rFonts w:ascii="Times New Roman" w:hAnsi="Times New Roman"/>
          <w:sz w:val="24"/>
          <w:szCs w:val="24"/>
        </w:rPr>
        <w:t>.2015 г. № 3</w:t>
      </w:r>
      <w:r>
        <w:rPr>
          <w:rFonts w:ascii="Times New Roman" w:hAnsi="Times New Roman"/>
          <w:sz w:val="24"/>
          <w:szCs w:val="24"/>
        </w:rPr>
        <w:t>5</w:t>
      </w:r>
      <w:r w:rsidRPr="00EB187D">
        <w:rPr>
          <w:rFonts w:ascii="Times New Roman" w:hAnsi="Times New Roman"/>
          <w:sz w:val="24"/>
          <w:szCs w:val="24"/>
        </w:rPr>
        <w:t>.</w:t>
      </w:r>
    </w:p>
    <w:p w:rsidR="0052353C" w:rsidRPr="00EB187D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187D">
        <w:rPr>
          <w:rFonts w:ascii="Times New Roman" w:hAnsi="Times New Roman"/>
          <w:sz w:val="24"/>
          <w:szCs w:val="24"/>
        </w:rPr>
        <w:t xml:space="preserve">Расчет тарифов на горячую воду в </w:t>
      </w:r>
      <w:r>
        <w:rPr>
          <w:rFonts w:ascii="Times New Roman" w:hAnsi="Times New Roman"/>
          <w:sz w:val="24"/>
          <w:szCs w:val="24"/>
        </w:rPr>
        <w:t xml:space="preserve">открытой </w:t>
      </w:r>
      <w:r w:rsidRPr="00EB187D">
        <w:rPr>
          <w:rFonts w:ascii="Times New Roman" w:hAnsi="Times New Roman"/>
          <w:sz w:val="24"/>
          <w:szCs w:val="24"/>
        </w:rPr>
        <w:t xml:space="preserve"> системе </w:t>
      </w:r>
      <w:r>
        <w:rPr>
          <w:rFonts w:ascii="Times New Roman" w:hAnsi="Times New Roman"/>
          <w:sz w:val="24"/>
          <w:szCs w:val="24"/>
        </w:rPr>
        <w:t>тепло</w:t>
      </w:r>
      <w:r w:rsidRPr="00EB187D">
        <w:rPr>
          <w:rFonts w:ascii="Times New Roman" w:hAnsi="Times New Roman"/>
          <w:sz w:val="24"/>
          <w:szCs w:val="24"/>
        </w:rPr>
        <w:t>снабжения</w:t>
      </w:r>
      <w:r>
        <w:rPr>
          <w:rFonts w:ascii="Times New Roman" w:hAnsi="Times New Roman"/>
          <w:sz w:val="24"/>
          <w:szCs w:val="24"/>
        </w:rPr>
        <w:t xml:space="preserve"> (горячее водоснабжение) д</w:t>
      </w:r>
      <w:r w:rsidRPr="00EB187D">
        <w:rPr>
          <w:rFonts w:ascii="Times New Roman" w:hAnsi="Times New Roman"/>
          <w:sz w:val="24"/>
          <w:szCs w:val="24"/>
        </w:rPr>
        <w:t>ля П</w:t>
      </w:r>
      <w:r>
        <w:rPr>
          <w:rFonts w:ascii="Times New Roman" w:hAnsi="Times New Roman"/>
          <w:sz w:val="24"/>
          <w:szCs w:val="24"/>
        </w:rPr>
        <w:t>АО</w:t>
      </w:r>
      <w:r w:rsidRPr="00EB187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B187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Ювелирпром</w:t>
      </w:r>
      <w:proofErr w:type="spellEnd"/>
      <w:r w:rsidRPr="00EB18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соответствии</w:t>
      </w:r>
      <w:r w:rsidRPr="00DB4BBE">
        <w:rPr>
          <w:rFonts w:ascii="Times New Roman" w:hAnsi="Times New Roman"/>
          <w:sz w:val="24"/>
          <w:szCs w:val="24"/>
        </w:rPr>
        <w:t xml:space="preserve"> </w:t>
      </w:r>
      <w:r w:rsidRPr="00EE3111">
        <w:rPr>
          <w:rFonts w:ascii="Times New Roman" w:hAnsi="Times New Roman"/>
          <w:sz w:val="24"/>
          <w:szCs w:val="24"/>
        </w:rPr>
        <w:t xml:space="preserve">действующим законодательством, руководствуясь положениями в сфере теплоснабжения, закрепленными Федеральным законом от 27.07.2010 № 190-ФЗ «О теплоснабжении», </w:t>
      </w:r>
      <w:r w:rsidRPr="00EE3111">
        <w:rPr>
          <w:rFonts w:ascii="Times New Roman" w:hAnsi="Times New Roman"/>
          <w:sz w:val="24"/>
          <w:szCs w:val="24"/>
        </w:rPr>
        <w:lastRenderedPageBreak/>
        <w:t>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</w:t>
      </w:r>
      <w:proofErr w:type="gramEnd"/>
      <w:r w:rsidRPr="00EE31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3111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EE3111">
        <w:rPr>
          <w:rFonts w:ascii="Times New Roman" w:hAnsi="Times New Roman"/>
          <w:sz w:val="24"/>
          <w:szCs w:val="24"/>
        </w:rPr>
        <w:t xml:space="preserve"> Приказом ФСТ России от 13.06.2013 № 760-э</w:t>
      </w:r>
      <w:r w:rsidRPr="00EB187D">
        <w:rPr>
          <w:rFonts w:ascii="Times New Roman" w:hAnsi="Times New Roman"/>
          <w:sz w:val="24"/>
          <w:szCs w:val="24"/>
        </w:rPr>
        <w:t>.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Тариф на горячую воду включает в себя компонент на </w:t>
      </w:r>
      <w:r>
        <w:rPr>
          <w:rFonts w:ascii="Times New Roman" w:hAnsi="Times New Roman"/>
          <w:sz w:val="24"/>
          <w:szCs w:val="24"/>
        </w:rPr>
        <w:t>теплоноситель</w:t>
      </w:r>
      <w:r w:rsidRPr="00DB4BBE">
        <w:rPr>
          <w:rFonts w:ascii="Times New Roman" w:hAnsi="Times New Roman"/>
          <w:sz w:val="24"/>
          <w:szCs w:val="24"/>
        </w:rPr>
        <w:t xml:space="preserve"> и компонент на тепловую энергию.</w:t>
      </w:r>
    </w:p>
    <w:p w:rsidR="0052353C" w:rsidRPr="00830F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30FBE">
        <w:rPr>
          <w:rFonts w:ascii="Times New Roman" w:hAnsi="Times New Roman"/>
          <w:sz w:val="24"/>
          <w:szCs w:val="24"/>
        </w:rPr>
        <w:t xml:space="preserve">Компонент на теплоноситель установлен в соответствии с пунктом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0FBE">
        <w:rPr>
          <w:rFonts w:ascii="Times New Roman" w:hAnsi="Times New Roman"/>
          <w:sz w:val="24"/>
          <w:szCs w:val="24"/>
        </w:rPr>
        <w:t xml:space="preserve">112  Методических указаний по расчету регулируемых тарифов в сфере водоснабжения и водоотведения, утвержденными     приказом ФСТ России от 27.12.2013 №1746-э  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Значение компонента на тепловую энергию определяется из установленного тарифа на тепловую энергию на 2016 год, отпускаемую П</w:t>
      </w:r>
      <w:r>
        <w:rPr>
          <w:rFonts w:ascii="Times New Roman" w:hAnsi="Times New Roman"/>
          <w:sz w:val="24"/>
          <w:szCs w:val="24"/>
        </w:rPr>
        <w:t>АО</w:t>
      </w:r>
      <w:r w:rsidRPr="00DB4BBE"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Красносельский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Ювелирпром</w:t>
      </w:r>
      <w:proofErr w:type="spellEnd"/>
      <w:r w:rsidRPr="00DB4BB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BE">
        <w:rPr>
          <w:rFonts w:ascii="Times New Roman" w:hAnsi="Times New Roman"/>
          <w:sz w:val="24"/>
          <w:szCs w:val="24"/>
        </w:rPr>
        <w:t xml:space="preserve"> (утвержден постановлением департамента ГРЦ и</w:t>
      </w:r>
      <w:proofErr w:type="gramStart"/>
      <w:r w:rsidRPr="00DB4BB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DB4BBE">
        <w:rPr>
          <w:rFonts w:ascii="Times New Roman" w:hAnsi="Times New Roman"/>
          <w:sz w:val="24"/>
          <w:szCs w:val="24"/>
        </w:rPr>
        <w:t xml:space="preserve"> Костромской области от 1</w:t>
      </w:r>
      <w:r>
        <w:rPr>
          <w:rFonts w:ascii="Times New Roman" w:hAnsi="Times New Roman"/>
          <w:sz w:val="24"/>
          <w:szCs w:val="24"/>
        </w:rPr>
        <w:t>7</w:t>
      </w:r>
      <w:r w:rsidRPr="00DB4BB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DB4BBE">
        <w:rPr>
          <w:rFonts w:ascii="Times New Roman" w:hAnsi="Times New Roman"/>
          <w:sz w:val="24"/>
          <w:szCs w:val="24"/>
        </w:rPr>
        <w:t>.2015 г. № 15/</w:t>
      </w:r>
      <w:r>
        <w:rPr>
          <w:rFonts w:ascii="Times New Roman" w:hAnsi="Times New Roman"/>
          <w:sz w:val="24"/>
          <w:szCs w:val="24"/>
        </w:rPr>
        <w:t>292</w:t>
      </w:r>
      <w:r w:rsidRPr="00DB4BBE">
        <w:rPr>
          <w:rFonts w:ascii="Times New Roman" w:hAnsi="Times New Roman"/>
          <w:sz w:val="24"/>
          <w:szCs w:val="24"/>
        </w:rPr>
        <w:t>).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П</w:t>
      </w:r>
      <w:r>
        <w:rPr>
          <w:rFonts w:ascii="Times New Roman" w:hAnsi="Times New Roman"/>
          <w:sz w:val="24"/>
          <w:szCs w:val="24"/>
        </w:rPr>
        <w:t>АО</w:t>
      </w:r>
      <w:r w:rsidRPr="00DB4BBE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Красносельский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Ювелирпром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DB4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B4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открытой</w:t>
      </w:r>
      <w:r w:rsidRPr="00DB4BBE">
        <w:rPr>
          <w:rFonts w:ascii="Times New Roman" w:hAnsi="Times New Roman"/>
          <w:sz w:val="24"/>
          <w:szCs w:val="24"/>
        </w:rPr>
        <w:t xml:space="preserve"> системе горячего водоснабжения на 2016 г. в размерах: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 с 01.01.2016 г. по 30.06.2016 г.: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- компонент на </w:t>
      </w:r>
      <w:r>
        <w:rPr>
          <w:rFonts w:ascii="Times New Roman" w:hAnsi="Times New Roman"/>
          <w:sz w:val="24"/>
          <w:szCs w:val="24"/>
        </w:rPr>
        <w:t>теплоноситель</w:t>
      </w:r>
      <w:r w:rsidRPr="00DB4BB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13,63</w:t>
      </w:r>
      <w:r w:rsidRPr="00DB4BBE">
        <w:rPr>
          <w:rFonts w:ascii="Times New Roman" w:hAnsi="Times New Roman"/>
          <w:sz w:val="24"/>
          <w:szCs w:val="24"/>
        </w:rPr>
        <w:t xml:space="preserve"> руб./м3;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- компонент на тепловую энергию – 1</w:t>
      </w:r>
      <w:r>
        <w:rPr>
          <w:rFonts w:ascii="Times New Roman" w:hAnsi="Times New Roman"/>
          <w:sz w:val="24"/>
          <w:szCs w:val="24"/>
        </w:rPr>
        <w:t>740,00</w:t>
      </w:r>
      <w:r w:rsidRPr="00DB4BBE">
        <w:rPr>
          <w:rFonts w:ascii="Times New Roman" w:hAnsi="Times New Roman"/>
          <w:sz w:val="24"/>
          <w:szCs w:val="24"/>
        </w:rPr>
        <w:t xml:space="preserve"> руб./Гкал.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с 01.07.2016 г. по 31.12.2016 г.: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- компонент на </w:t>
      </w:r>
      <w:r>
        <w:rPr>
          <w:rFonts w:ascii="Times New Roman" w:hAnsi="Times New Roman"/>
          <w:sz w:val="24"/>
          <w:szCs w:val="24"/>
        </w:rPr>
        <w:t>теплоноситель</w:t>
      </w:r>
      <w:r w:rsidRPr="00DB4BB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14,20 </w:t>
      </w:r>
      <w:r w:rsidRPr="00DB4BBE">
        <w:rPr>
          <w:rFonts w:ascii="Times New Roman" w:hAnsi="Times New Roman"/>
          <w:sz w:val="24"/>
          <w:szCs w:val="24"/>
        </w:rPr>
        <w:t xml:space="preserve"> руб./м3;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- компонент на тепловую энергию – 18</w:t>
      </w:r>
      <w:r>
        <w:rPr>
          <w:rFonts w:ascii="Times New Roman" w:hAnsi="Times New Roman"/>
          <w:sz w:val="24"/>
          <w:szCs w:val="24"/>
        </w:rPr>
        <w:t>12,81 р</w:t>
      </w:r>
      <w:r w:rsidRPr="00DB4BBE">
        <w:rPr>
          <w:rFonts w:ascii="Times New Roman" w:hAnsi="Times New Roman"/>
          <w:sz w:val="24"/>
          <w:szCs w:val="24"/>
        </w:rPr>
        <w:t>уб./Гкал</w:t>
      </w:r>
      <w:proofErr w:type="gramStart"/>
      <w:r w:rsidRPr="00DB4BB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rFonts w:ascii="Times New Roman" w:hAnsi="Times New Roman"/>
          <w:sz w:val="24"/>
          <w:szCs w:val="24"/>
        </w:rPr>
        <w:t>2</w:t>
      </w:r>
      <w:r w:rsidRPr="00DB4BBE">
        <w:rPr>
          <w:rFonts w:ascii="Times New Roman" w:hAnsi="Times New Roman"/>
          <w:sz w:val="24"/>
          <w:szCs w:val="24"/>
        </w:rPr>
        <w:t xml:space="preserve"> Повестки, предложение уполномоченного по делу </w:t>
      </w:r>
      <w:r>
        <w:rPr>
          <w:rFonts w:ascii="Times New Roman" w:hAnsi="Times New Roman"/>
          <w:sz w:val="24"/>
          <w:szCs w:val="24"/>
        </w:rPr>
        <w:t>Каменской</w:t>
      </w:r>
      <w:r w:rsidRPr="00DB4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DB4BBE">
        <w:rPr>
          <w:rFonts w:ascii="Times New Roman" w:hAnsi="Times New Roman"/>
          <w:sz w:val="24"/>
          <w:szCs w:val="24"/>
        </w:rPr>
        <w:t>.А. поддержали единогласно.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DE3D0C" w:rsidRDefault="00DE3D0C" w:rsidP="00B97DCD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353C" w:rsidRPr="0052353C" w:rsidRDefault="0052353C" w:rsidP="00B97DCD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53C">
        <w:rPr>
          <w:rFonts w:ascii="Times New Roman" w:hAnsi="Times New Roman"/>
          <w:b/>
          <w:sz w:val="24"/>
          <w:szCs w:val="24"/>
        </w:rPr>
        <w:t>РЕШИЛИ:</w:t>
      </w:r>
    </w:p>
    <w:p w:rsidR="0052353C" w:rsidRPr="00DB4BBE" w:rsidRDefault="0052353C" w:rsidP="00B97DC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B4BBE">
        <w:rPr>
          <w:rFonts w:ascii="Times New Roman" w:hAnsi="Times New Roman"/>
          <w:sz w:val="24"/>
          <w:szCs w:val="24"/>
        </w:rPr>
        <w:t xml:space="preserve">1. Установить тарифы на горячую воду в </w:t>
      </w:r>
      <w:r>
        <w:rPr>
          <w:rFonts w:ascii="Times New Roman" w:hAnsi="Times New Roman"/>
          <w:sz w:val="24"/>
          <w:szCs w:val="24"/>
        </w:rPr>
        <w:t>открытой</w:t>
      </w:r>
      <w:r w:rsidRPr="00DB4BBE">
        <w:rPr>
          <w:rFonts w:ascii="Times New Roman" w:hAnsi="Times New Roman"/>
          <w:sz w:val="24"/>
          <w:szCs w:val="24"/>
        </w:rPr>
        <w:t xml:space="preserve"> системе </w:t>
      </w:r>
      <w:r>
        <w:rPr>
          <w:rFonts w:ascii="Times New Roman" w:hAnsi="Times New Roman"/>
          <w:sz w:val="24"/>
          <w:szCs w:val="24"/>
        </w:rPr>
        <w:t xml:space="preserve">теплоснабжения (горячее водоснабжение) </w:t>
      </w:r>
      <w:r w:rsidRPr="00DB4BBE">
        <w:rPr>
          <w:rFonts w:ascii="Times New Roman" w:hAnsi="Times New Roman"/>
          <w:sz w:val="24"/>
          <w:szCs w:val="24"/>
        </w:rPr>
        <w:t>для П</w:t>
      </w:r>
      <w:r>
        <w:rPr>
          <w:rFonts w:ascii="Times New Roman" w:hAnsi="Times New Roman"/>
          <w:sz w:val="24"/>
          <w:szCs w:val="24"/>
        </w:rPr>
        <w:t>АО</w:t>
      </w:r>
      <w:r w:rsidRPr="00DB4BB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4BB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расносельский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Ювелирпром</w:t>
      </w:r>
      <w:proofErr w:type="spellEnd"/>
      <w:r w:rsidRPr="00DB4BBE">
        <w:rPr>
          <w:rFonts w:ascii="Times New Roman" w:hAnsi="Times New Roman"/>
          <w:sz w:val="24"/>
          <w:szCs w:val="24"/>
        </w:rPr>
        <w:t>» на 2016 год</w:t>
      </w:r>
      <w:proofErr w:type="gramStart"/>
      <w:r w:rsidRPr="00DB4BB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4B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780"/>
        <w:gridCol w:w="1764"/>
        <w:gridCol w:w="1780"/>
        <w:gridCol w:w="2331"/>
      </w:tblGrid>
      <w:tr w:rsidR="0052353C" w:rsidRPr="00DB4BBE" w:rsidTr="0052353C">
        <w:trPr>
          <w:trHeight w:val="260"/>
        </w:trPr>
        <w:tc>
          <w:tcPr>
            <w:tcW w:w="1809" w:type="dxa"/>
            <w:vMerge w:val="restart"/>
            <w:vAlign w:val="center"/>
          </w:tcPr>
          <w:p w:rsidR="0052353C" w:rsidRPr="00B97DCD" w:rsidRDefault="0052353C" w:rsidP="0052353C">
            <w:pPr>
              <w:pStyle w:val="a7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44" w:type="dxa"/>
            <w:gridSpan w:val="2"/>
            <w:vAlign w:val="center"/>
          </w:tcPr>
          <w:p w:rsidR="0052353C" w:rsidRPr="00B97DCD" w:rsidRDefault="0052353C" w:rsidP="0052353C">
            <w:pPr>
              <w:pStyle w:val="a7"/>
              <w:ind w:hanging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с 01.01.2016 г. по 30.06.2016 г.</w:t>
            </w:r>
          </w:p>
        </w:tc>
        <w:tc>
          <w:tcPr>
            <w:tcW w:w="4111" w:type="dxa"/>
            <w:gridSpan w:val="2"/>
            <w:vAlign w:val="center"/>
          </w:tcPr>
          <w:p w:rsidR="0052353C" w:rsidRPr="00B97DCD" w:rsidRDefault="0052353C" w:rsidP="0052353C">
            <w:pPr>
              <w:pStyle w:val="a7"/>
              <w:ind w:hanging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с 01.07.2016 г. по 31.12.2016 г.</w:t>
            </w:r>
          </w:p>
        </w:tc>
      </w:tr>
      <w:tr w:rsidR="0052353C" w:rsidRPr="00DB4BBE" w:rsidTr="0052353C">
        <w:trPr>
          <w:trHeight w:val="279"/>
        </w:trPr>
        <w:tc>
          <w:tcPr>
            <w:tcW w:w="1809" w:type="dxa"/>
            <w:vMerge/>
            <w:vAlign w:val="center"/>
          </w:tcPr>
          <w:p w:rsidR="0052353C" w:rsidRPr="00B97DCD" w:rsidRDefault="0052353C" w:rsidP="0052353C">
            <w:pPr>
              <w:pStyle w:val="a7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Компонент</w:t>
            </w:r>
          </w:p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на теплоноситель, руб./куб. м.</w:t>
            </w:r>
          </w:p>
        </w:tc>
        <w:tc>
          <w:tcPr>
            <w:tcW w:w="1764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компонент на тепловую энергию, руб./Гкал.</w:t>
            </w: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м.</w:t>
            </w:r>
          </w:p>
        </w:tc>
        <w:tc>
          <w:tcPr>
            <w:tcW w:w="2331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компонент на тепловую энергию, руб./Гкал.</w:t>
            </w:r>
          </w:p>
        </w:tc>
      </w:tr>
      <w:tr w:rsidR="0052353C" w:rsidRPr="00DB4BBE" w:rsidTr="0052353C">
        <w:trPr>
          <w:trHeight w:val="279"/>
        </w:trPr>
        <w:tc>
          <w:tcPr>
            <w:tcW w:w="1809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16,08</w:t>
            </w:r>
          </w:p>
        </w:tc>
        <w:tc>
          <w:tcPr>
            <w:tcW w:w="1764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2053,20</w:t>
            </w: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16,76</w:t>
            </w:r>
          </w:p>
        </w:tc>
        <w:tc>
          <w:tcPr>
            <w:tcW w:w="2331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2139,12</w:t>
            </w:r>
          </w:p>
        </w:tc>
      </w:tr>
      <w:tr w:rsidR="0052353C" w:rsidRPr="00DB4BBE" w:rsidTr="0052353C">
        <w:trPr>
          <w:trHeight w:val="279"/>
        </w:trPr>
        <w:tc>
          <w:tcPr>
            <w:tcW w:w="1809" w:type="dxa"/>
            <w:vAlign w:val="center"/>
          </w:tcPr>
          <w:p w:rsidR="0052353C" w:rsidRPr="00B97DCD" w:rsidRDefault="0052353C" w:rsidP="0052353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Бюджетные и прочие потребители</w:t>
            </w: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1764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1740,00</w:t>
            </w:r>
          </w:p>
        </w:tc>
        <w:tc>
          <w:tcPr>
            <w:tcW w:w="1780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14,20</w:t>
            </w:r>
          </w:p>
        </w:tc>
        <w:tc>
          <w:tcPr>
            <w:tcW w:w="2331" w:type="dxa"/>
            <w:vAlign w:val="center"/>
          </w:tcPr>
          <w:p w:rsidR="0052353C" w:rsidRPr="00B97DCD" w:rsidRDefault="0052353C" w:rsidP="0052353C">
            <w:pPr>
              <w:pStyle w:val="a7"/>
              <w:tabs>
                <w:tab w:val="left" w:pos="2"/>
              </w:tabs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1812,81</w:t>
            </w:r>
          </w:p>
        </w:tc>
      </w:tr>
    </w:tbl>
    <w:p w:rsidR="0052353C" w:rsidRPr="00B32236" w:rsidRDefault="0052353C" w:rsidP="00B97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2. Постановление об установлении тарифов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горячую воду в открытой системе 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>тепло</w:t>
      </w:r>
      <w:r>
        <w:rPr>
          <w:rFonts w:ascii="Times New Roman" w:eastAsia="Times New Roman" w:hAnsi="Times New Roman" w:cs="Times New Roman"/>
          <w:sz w:val="24"/>
          <w:szCs w:val="24"/>
        </w:rPr>
        <w:t>снабжения (горячее водоснабжение)</w:t>
      </w: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и вступает в силу с 1 января 2016 года.</w:t>
      </w:r>
    </w:p>
    <w:p w:rsidR="0052353C" w:rsidRPr="00B32236" w:rsidRDefault="0052353C" w:rsidP="00B97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2353C" w:rsidRPr="00B32236" w:rsidRDefault="0052353C" w:rsidP="00B97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52353C" w:rsidRPr="00B32236" w:rsidRDefault="0052353C" w:rsidP="00B97DC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5. Направить </w:t>
      </w:r>
      <w:proofErr w:type="gramStart"/>
      <w:r w:rsidRPr="00B32236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B32236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4C4CA0" w:rsidRDefault="004C4CA0" w:rsidP="004C4CA0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2DD" w:rsidRPr="0052353C" w:rsidRDefault="001262DD" w:rsidP="00B97DCD">
      <w:pPr>
        <w:pStyle w:val="ConsNormal"/>
        <w:widowControl/>
        <w:ind w:firstLine="0"/>
        <w:jc w:val="both"/>
        <w:rPr>
          <w:rFonts w:ascii="Times New Roman" w:hAnsi="Times New Roman"/>
          <w:b/>
          <w:sz w:val="25"/>
          <w:szCs w:val="25"/>
        </w:rPr>
      </w:pPr>
      <w:r w:rsidRPr="0052353C">
        <w:rPr>
          <w:rFonts w:ascii="Times New Roman" w:hAnsi="Times New Roman"/>
          <w:b/>
          <w:sz w:val="25"/>
          <w:szCs w:val="25"/>
        </w:rPr>
        <w:t xml:space="preserve">Вопрос 3: </w:t>
      </w:r>
      <w:r w:rsidR="00DE3D0C">
        <w:rPr>
          <w:rFonts w:ascii="Times New Roman" w:hAnsi="Times New Roman"/>
          <w:sz w:val="25"/>
          <w:szCs w:val="25"/>
        </w:rPr>
        <w:t>«</w:t>
      </w:r>
      <w:r w:rsidRPr="0052353C">
        <w:rPr>
          <w:rFonts w:ascii="Times New Roman" w:hAnsi="Times New Roman"/>
          <w:sz w:val="24"/>
          <w:szCs w:val="24"/>
        </w:rPr>
        <w:t>О корректировки долгосрочных тарифов на</w:t>
      </w:r>
      <w:r w:rsidR="00DE3D0C">
        <w:rPr>
          <w:rFonts w:ascii="Times New Roman" w:hAnsi="Times New Roman"/>
          <w:sz w:val="24"/>
          <w:szCs w:val="24"/>
        </w:rPr>
        <w:t xml:space="preserve"> тепловую энергию, поставляемую</w:t>
      </w:r>
      <w:r w:rsidRPr="0052353C">
        <w:rPr>
          <w:rFonts w:ascii="Times New Roman" w:hAnsi="Times New Roman"/>
          <w:sz w:val="24"/>
          <w:szCs w:val="24"/>
        </w:rPr>
        <w:t xml:space="preserve"> ОГБУ «Островский ПНИ» потребителям </w:t>
      </w:r>
      <w:proofErr w:type="spellStart"/>
      <w:r w:rsidRPr="0052353C">
        <w:rPr>
          <w:rFonts w:ascii="Times New Roman" w:hAnsi="Times New Roman"/>
          <w:sz w:val="24"/>
          <w:szCs w:val="24"/>
        </w:rPr>
        <w:t>Клеванцовского</w:t>
      </w:r>
      <w:proofErr w:type="spellEnd"/>
      <w:r w:rsidRPr="0052353C">
        <w:rPr>
          <w:rFonts w:ascii="Times New Roman" w:hAnsi="Times New Roman"/>
          <w:sz w:val="24"/>
          <w:szCs w:val="24"/>
        </w:rPr>
        <w:t xml:space="preserve"> сельского поселения на 2016-2017 годы».</w:t>
      </w:r>
    </w:p>
    <w:p w:rsidR="00DE3D0C" w:rsidRDefault="00DE3D0C" w:rsidP="00B9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262DD" w:rsidRPr="0052353C" w:rsidRDefault="001262DD" w:rsidP="00B9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</w:p>
    <w:p w:rsidR="001262DD" w:rsidRPr="0052353C" w:rsidRDefault="001262DD" w:rsidP="00B97DC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Уполномоченного по делу </w:t>
      </w:r>
      <w:proofErr w:type="spellStart"/>
      <w:r w:rsidRPr="0052353C">
        <w:rPr>
          <w:rFonts w:ascii="Times New Roman" w:eastAsia="Times New Roman" w:hAnsi="Times New Roman" w:cs="Times New Roman"/>
          <w:sz w:val="25"/>
          <w:szCs w:val="25"/>
        </w:rPr>
        <w:t>Колышеву</w:t>
      </w:r>
      <w:proofErr w:type="spellEnd"/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Д.А., сообщившего по рассматриваемому вопросу следующее. </w:t>
      </w:r>
    </w:p>
    <w:p w:rsidR="001262DD" w:rsidRPr="0052353C" w:rsidRDefault="001262DD" w:rsidP="00B97D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ОГБУ «Островский ПНИ» представило в департамент государственного регулирования цен и тарифов Костромской области заявление о корректировки долгосрочных тарифов на 2016 год </w:t>
      </w:r>
      <w:proofErr w:type="spellStart"/>
      <w:r w:rsidRPr="0052353C">
        <w:rPr>
          <w:rFonts w:ascii="Times New Roman" w:eastAsia="Times New Roman" w:hAnsi="Times New Roman" w:cs="Times New Roman"/>
          <w:sz w:val="25"/>
          <w:szCs w:val="25"/>
        </w:rPr>
        <w:t>вх</w:t>
      </w:r>
      <w:proofErr w:type="spellEnd"/>
      <w:r w:rsidRPr="0052353C">
        <w:rPr>
          <w:rFonts w:ascii="Times New Roman" w:eastAsia="Times New Roman" w:hAnsi="Times New Roman" w:cs="Times New Roman"/>
          <w:sz w:val="25"/>
          <w:szCs w:val="25"/>
        </w:rPr>
        <w:t>. от 02.04.2015 г. № О-604.</w:t>
      </w:r>
    </w:p>
    <w:p w:rsidR="001262DD" w:rsidRPr="0052353C" w:rsidRDefault="001262DD" w:rsidP="00B97D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52353C">
        <w:rPr>
          <w:rFonts w:ascii="Times New Roman" w:eastAsia="Times New Roman" w:hAnsi="Times New Roman" w:cs="Times New Roman"/>
          <w:sz w:val="25"/>
          <w:szCs w:val="25"/>
        </w:rPr>
        <w:t>КО</w:t>
      </w:r>
      <w:proofErr w:type="gramEnd"/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принято решение об открытии дела о корректировке тарифов на тепловую энергию на 2016год от 08.04.2015 г. № 25. </w:t>
      </w:r>
    </w:p>
    <w:p w:rsidR="001262DD" w:rsidRPr="0052353C" w:rsidRDefault="001262DD" w:rsidP="00B97DCD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В соответствии с прогнозом социально-экономического развития затраты 2015 года (базового периода) операционные (подконтрольные) расходы  проиндексированы на индекс потребительских цен, который составит в 2016 году 106,4%.  </w:t>
      </w:r>
    </w:p>
    <w:p w:rsidR="001262DD" w:rsidRPr="0052353C" w:rsidRDefault="001262DD" w:rsidP="00B97DCD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1262DD" w:rsidRPr="0052353C" w:rsidRDefault="001262DD" w:rsidP="00B97DC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>Нормативный уровень прибыли с 01.07.2016 г. составил 0,5 % .</w:t>
      </w:r>
    </w:p>
    <w:p w:rsidR="001262DD" w:rsidRPr="0052353C" w:rsidRDefault="001262DD" w:rsidP="00B9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тепловую энергию, отпускаемую ОГБУ «Островский ПНИ» потребителям </w:t>
      </w:r>
      <w:proofErr w:type="spellStart"/>
      <w:r w:rsidRPr="0052353C">
        <w:rPr>
          <w:rFonts w:ascii="Times New Roman" w:eastAsia="Times New Roman" w:hAnsi="Times New Roman" w:cs="Times New Roman"/>
          <w:sz w:val="25"/>
          <w:szCs w:val="25"/>
        </w:rPr>
        <w:t>Клеванцовского</w:t>
      </w:r>
      <w:proofErr w:type="spellEnd"/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сельского поселения Островского муниципального района Костромской области:</w:t>
      </w:r>
    </w:p>
    <w:p w:rsidR="001262DD" w:rsidRPr="0052353C" w:rsidRDefault="001262DD" w:rsidP="00B9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>с 01.01.2016 г. размере:1 806,87 руб./Гкал (НДС не облагается),</w:t>
      </w:r>
    </w:p>
    <w:p w:rsidR="001262DD" w:rsidRPr="0052353C" w:rsidRDefault="001262DD" w:rsidP="00B97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>с 01.07.2016 г. в размере: 1 877,13 руб./Гкал (НДС не облагается).</w:t>
      </w:r>
    </w:p>
    <w:p w:rsidR="001262DD" w:rsidRPr="0052353C" w:rsidRDefault="001262DD" w:rsidP="00B97DCD">
      <w:pPr>
        <w:pStyle w:val="aa"/>
        <w:ind w:firstLine="709"/>
        <w:rPr>
          <w:sz w:val="25"/>
          <w:szCs w:val="25"/>
        </w:rPr>
      </w:pPr>
      <w:r w:rsidRPr="0052353C">
        <w:rPr>
          <w:sz w:val="25"/>
          <w:szCs w:val="25"/>
        </w:rPr>
        <w:t xml:space="preserve">Все члены Правления, принимавшие участие в рассмотрении вопроса № 3 Повестки, предложение уполномоченного по делу Д.А. </w:t>
      </w:r>
      <w:proofErr w:type="spellStart"/>
      <w:r w:rsidRPr="0052353C">
        <w:rPr>
          <w:sz w:val="25"/>
          <w:szCs w:val="25"/>
        </w:rPr>
        <w:t>Колышевой</w:t>
      </w:r>
      <w:proofErr w:type="spellEnd"/>
      <w:r w:rsidRPr="0052353C">
        <w:rPr>
          <w:sz w:val="25"/>
          <w:szCs w:val="25"/>
        </w:rPr>
        <w:t xml:space="preserve"> поддержали единогласно.</w:t>
      </w:r>
    </w:p>
    <w:p w:rsidR="001262DD" w:rsidRPr="0052353C" w:rsidRDefault="001262DD" w:rsidP="00B97DCD">
      <w:pPr>
        <w:pStyle w:val="aa"/>
        <w:ind w:firstLine="709"/>
        <w:rPr>
          <w:sz w:val="25"/>
          <w:szCs w:val="25"/>
        </w:rPr>
      </w:pPr>
      <w:r w:rsidRPr="0052353C">
        <w:rPr>
          <w:sz w:val="25"/>
          <w:szCs w:val="25"/>
        </w:rPr>
        <w:t>Солдатова И.Ю. – Принять предложение уполномоченного по делу.</w:t>
      </w:r>
    </w:p>
    <w:p w:rsidR="001262DD" w:rsidRPr="0052353C" w:rsidRDefault="001262DD" w:rsidP="0012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262DD" w:rsidRPr="0052353C" w:rsidRDefault="001262DD" w:rsidP="0012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1262DD" w:rsidRDefault="001262DD" w:rsidP="001262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тарифы на тепловую энергию для ОГБУ «Островский ПНИ»  потребителям Островского муниципального района в горячей воде в размере: </w:t>
      </w:r>
    </w:p>
    <w:p w:rsidR="00DE3D0C" w:rsidRPr="0052353C" w:rsidRDefault="00DE3D0C" w:rsidP="001262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268"/>
      </w:tblGrid>
      <w:tr w:rsidR="001262DD" w:rsidRPr="0052353C" w:rsidTr="00B97DCD">
        <w:trPr>
          <w:trHeight w:hRule="exact" w:val="284"/>
        </w:trPr>
        <w:tc>
          <w:tcPr>
            <w:tcW w:w="3227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Население</w:t>
            </w:r>
          </w:p>
        </w:tc>
        <w:tc>
          <w:tcPr>
            <w:tcW w:w="2268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1262DD" w:rsidRPr="00B97DCD" w:rsidRDefault="001262DD" w:rsidP="00B97DCD">
            <w:pPr>
              <w:pStyle w:val="1"/>
              <w:spacing w:before="0" w:after="12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1262DD" w:rsidRPr="0052353C" w:rsidTr="00B97DCD">
        <w:trPr>
          <w:trHeight w:hRule="exact" w:val="284"/>
        </w:trPr>
        <w:tc>
          <w:tcPr>
            <w:tcW w:w="3227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1262DD" w:rsidRPr="00B97DCD" w:rsidRDefault="001262DD" w:rsidP="00B97D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2DD" w:rsidRPr="0052353C" w:rsidTr="00B97DCD">
        <w:trPr>
          <w:trHeight w:hRule="exact" w:val="284"/>
        </w:trPr>
        <w:tc>
          <w:tcPr>
            <w:tcW w:w="3227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9" w:type="dxa"/>
            <w:vAlign w:val="center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1806,87</w:t>
            </w:r>
          </w:p>
        </w:tc>
        <w:tc>
          <w:tcPr>
            <w:tcW w:w="2268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1806,87</w:t>
            </w:r>
          </w:p>
        </w:tc>
      </w:tr>
      <w:tr w:rsidR="001262DD" w:rsidRPr="0052353C" w:rsidTr="00B97DCD">
        <w:trPr>
          <w:trHeight w:hRule="exact" w:val="284"/>
        </w:trPr>
        <w:tc>
          <w:tcPr>
            <w:tcW w:w="3227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9" w:type="dxa"/>
            <w:vAlign w:val="bottom"/>
          </w:tcPr>
          <w:p w:rsidR="001262DD" w:rsidRPr="00B97DCD" w:rsidRDefault="001262DD" w:rsidP="00B97DCD">
            <w:pPr>
              <w:pStyle w:val="1"/>
              <w:spacing w:before="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1877,13</w:t>
            </w:r>
          </w:p>
        </w:tc>
        <w:tc>
          <w:tcPr>
            <w:tcW w:w="2268" w:type="dxa"/>
          </w:tcPr>
          <w:p w:rsidR="001262DD" w:rsidRPr="00B97DCD" w:rsidRDefault="001262DD" w:rsidP="00B97D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1877,13</w:t>
            </w:r>
          </w:p>
        </w:tc>
      </w:tr>
    </w:tbl>
    <w:p w:rsidR="001262DD" w:rsidRPr="0052353C" w:rsidRDefault="001262DD" w:rsidP="00126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Тарифы на тепловую энергию, отпускаемую ОГБУ «Островский ПНИ» налогом</w:t>
      </w:r>
      <w:r w:rsidRPr="0052353C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2. Установленные долгосрочные параметры регулирования ОГБУ «Островский ПНИ» на 2015-2017 годы с использованием метода индексации установленных тарифов оставить без изменений</w:t>
      </w:r>
      <w:r w:rsidRPr="0052353C">
        <w:rPr>
          <w:rFonts w:ascii="Times New Roman" w:hAnsi="Times New Roman"/>
          <w:sz w:val="24"/>
          <w:szCs w:val="24"/>
        </w:rPr>
        <w:t>.</w:t>
      </w:r>
    </w:p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3. Установленные плановые значения показателей надежности и энергетической эффективности для ОГБУ «Островский ПНИ» на 2015-2017 годы оставить без изменений: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4.Постановление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7. Направить в УФАС России информацию 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законодательства.</w:t>
      </w:r>
    </w:p>
    <w:p w:rsidR="001328A3" w:rsidRPr="0052353C" w:rsidRDefault="001328A3" w:rsidP="001328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DD" w:rsidRPr="0052353C" w:rsidRDefault="001262DD" w:rsidP="00B97DCD">
      <w:pPr>
        <w:pStyle w:val="ConsNormal"/>
        <w:widowControl/>
        <w:ind w:firstLine="0"/>
        <w:jc w:val="both"/>
        <w:rPr>
          <w:rFonts w:ascii="Times New Roman" w:hAnsi="Times New Roman"/>
          <w:sz w:val="25"/>
          <w:szCs w:val="25"/>
        </w:rPr>
      </w:pPr>
      <w:r w:rsidRPr="0052353C">
        <w:rPr>
          <w:rFonts w:ascii="Times New Roman" w:hAnsi="Times New Roman"/>
          <w:b/>
          <w:sz w:val="25"/>
          <w:szCs w:val="25"/>
        </w:rPr>
        <w:lastRenderedPageBreak/>
        <w:t xml:space="preserve">Вопрос 4: </w:t>
      </w:r>
      <w:r w:rsidRPr="0052353C">
        <w:rPr>
          <w:rFonts w:ascii="Times New Roman" w:hAnsi="Times New Roman"/>
          <w:sz w:val="25"/>
          <w:szCs w:val="25"/>
        </w:rPr>
        <w:t xml:space="preserve"> </w:t>
      </w:r>
      <w:r w:rsidR="00DE3D0C">
        <w:rPr>
          <w:rFonts w:ascii="Times New Roman" w:hAnsi="Times New Roman"/>
          <w:sz w:val="25"/>
          <w:szCs w:val="25"/>
        </w:rPr>
        <w:t>«</w:t>
      </w:r>
      <w:r w:rsidRPr="0052353C">
        <w:rPr>
          <w:rFonts w:ascii="Times New Roman" w:hAnsi="Times New Roman"/>
          <w:sz w:val="24"/>
          <w:szCs w:val="24"/>
        </w:rPr>
        <w:t xml:space="preserve">О корректировке долгосрочных тарифов на тепловую энергию, </w:t>
      </w:r>
      <w:proofErr w:type="gramStart"/>
      <w:r w:rsidRPr="0052353C">
        <w:rPr>
          <w:rFonts w:ascii="Times New Roman" w:hAnsi="Times New Roman"/>
          <w:sz w:val="24"/>
          <w:szCs w:val="24"/>
        </w:rPr>
        <w:t>поставляемую</w:t>
      </w:r>
      <w:proofErr w:type="gramEnd"/>
      <w:r w:rsidRPr="0052353C">
        <w:rPr>
          <w:rFonts w:ascii="Times New Roman" w:hAnsi="Times New Roman"/>
          <w:sz w:val="24"/>
          <w:szCs w:val="24"/>
        </w:rPr>
        <w:t xml:space="preserve"> ЧУ «Санаторий «</w:t>
      </w:r>
      <w:proofErr w:type="spellStart"/>
      <w:r w:rsidRPr="0052353C">
        <w:rPr>
          <w:rFonts w:ascii="Times New Roman" w:hAnsi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hAnsi="Times New Roman"/>
          <w:sz w:val="24"/>
          <w:szCs w:val="24"/>
        </w:rPr>
        <w:t xml:space="preserve">» СТД РФ» потребителям </w:t>
      </w:r>
      <w:proofErr w:type="spellStart"/>
      <w:r w:rsidRPr="0052353C">
        <w:rPr>
          <w:rFonts w:ascii="Times New Roman" w:hAnsi="Times New Roman"/>
          <w:sz w:val="24"/>
          <w:szCs w:val="24"/>
        </w:rPr>
        <w:t>Адищевского</w:t>
      </w:r>
      <w:proofErr w:type="spellEnd"/>
      <w:r w:rsidRPr="0052353C">
        <w:rPr>
          <w:rFonts w:ascii="Times New Roman" w:hAnsi="Times New Roman"/>
          <w:sz w:val="24"/>
          <w:szCs w:val="24"/>
        </w:rPr>
        <w:t xml:space="preserve"> сельского поселения Островского муниципального района на 2016 год</w:t>
      </w:r>
      <w:r w:rsidR="00DE3D0C">
        <w:rPr>
          <w:rFonts w:ascii="Times New Roman" w:hAnsi="Times New Roman"/>
          <w:sz w:val="24"/>
          <w:szCs w:val="24"/>
        </w:rPr>
        <w:t>».</w:t>
      </w:r>
    </w:p>
    <w:p w:rsidR="00DE3D0C" w:rsidRDefault="00DE3D0C" w:rsidP="00B9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262DD" w:rsidRPr="0052353C" w:rsidRDefault="001262DD" w:rsidP="00B9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</w:p>
    <w:p w:rsidR="001262DD" w:rsidRPr="0052353C" w:rsidRDefault="00B97DCD" w:rsidP="00B97DC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1262DD" w:rsidRPr="0052353C">
        <w:rPr>
          <w:rFonts w:ascii="Times New Roman" w:eastAsia="Times New Roman" w:hAnsi="Times New Roman" w:cs="Times New Roman"/>
          <w:sz w:val="25"/>
          <w:szCs w:val="25"/>
        </w:rPr>
        <w:t xml:space="preserve">Уполномоченного по делу </w:t>
      </w:r>
      <w:proofErr w:type="spellStart"/>
      <w:r w:rsidR="001262DD" w:rsidRPr="0052353C">
        <w:rPr>
          <w:rFonts w:ascii="Times New Roman" w:eastAsia="Times New Roman" w:hAnsi="Times New Roman" w:cs="Times New Roman"/>
          <w:sz w:val="25"/>
          <w:szCs w:val="25"/>
        </w:rPr>
        <w:t>Колышеву</w:t>
      </w:r>
      <w:proofErr w:type="spellEnd"/>
      <w:r w:rsidR="001262DD" w:rsidRPr="0052353C">
        <w:rPr>
          <w:rFonts w:ascii="Times New Roman" w:eastAsia="Times New Roman" w:hAnsi="Times New Roman" w:cs="Times New Roman"/>
          <w:sz w:val="25"/>
          <w:szCs w:val="25"/>
        </w:rPr>
        <w:t xml:space="preserve"> Д.А., сообщившего по рассматриваемому вопросу следующее. </w:t>
      </w:r>
    </w:p>
    <w:p w:rsidR="001262DD" w:rsidRPr="0052353C" w:rsidRDefault="001262DD" w:rsidP="00B97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«Санаторий «</w:t>
      </w:r>
      <w:proofErr w:type="spellStart"/>
      <w:r w:rsidRPr="0052353C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» СТД РФ» </w:t>
      </w: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представило в департамент государственного регулирования цен и тарифов Костромской области заявление о корректировки долгосрочных тарифов на 2016 год </w:t>
      </w:r>
      <w:proofErr w:type="spellStart"/>
      <w:r w:rsidRPr="0052353C">
        <w:rPr>
          <w:rFonts w:ascii="Times New Roman" w:eastAsia="Times New Roman" w:hAnsi="Times New Roman" w:cs="Times New Roman"/>
          <w:sz w:val="25"/>
          <w:szCs w:val="25"/>
        </w:rPr>
        <w:t>вх</w:t>
      </w:r>
      <w:proofErr w:type="spellEnd"/>
      <w:r w:rsidRPr="0052353C">
        <w:rPr>
          <w:rFonts w:ascii="Times New Roman" w:eastAsia="Times New Roman" w:hAnsi="Times New Roman" w:cs="Times New Roman"/>
          <w:sz w:val="25"/>
          <w:szCs w:val="25"/>
        </w:rPr>
        <w:t>. от 29.04.2015 г. № О-1041.</w:t>
      </w:r>
    </w:p>
    <w:p w:rsidR="001262DD" w:rsidRPr="0052353C" w:rsidRDefault="001262DD" w:rsidP="00B97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52353C">
        <w:rPr>
          <w:rFonts w:ascii="Times New Roman" w:eastAsia="Times New Roman" w:hAnsi="Times New Roman" w:cs="Times New Roman"/>
          <w:sz w:val="25"/>
          <w:szCs w:val="25"/>
        </w:rPr>
        <w:t>КО</w:t>
      </w:r>
      <w:proofErr w:type="gramEnd"/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принято решение об открытии дела о корректировке тарифов на тепловую энергию на 2016 год от 30.04.2015 г. № 95. </w:t>
      </w:r>
    </w:p>
    <w:p w:rsidR="001262DD" w:rsidRPr="0052353C" w:rsidRDefault="001262DD" w:rsidP="00B97DCD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В соответствии с прогнозом социально-экономического развития затраты 2015 года (базового периода) операционные (подконтрольные) расходы  проиндексированы на индекс потребительских цен, который составит в 2016 году 106,4%.  </w:t>
      </w:r>
    </w:p>
    <w:p w:rsidR="001262DD" w:rsidRPr="0052353C" w:rsidRDefault="001262DD" w:rsidP="00B97DCD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1262DD" w:rsidRPr="0052353C" w:rsidRDefault="001262DD" w:rsidP="00B97D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pacing w:val="-4"/>
          <w:sz w:val="25"/>
          <w:szCs w:val="25"/>
        </w:rPr>
        <w:t>Нормативный уровень прибыли с 01.07.2016 г. составил 0,5 % .</w:t>
      </w:r>
    </w:p>
    <w:p w:rsidR="001262DD" w:rsidRPr="0052353C" w:rsidRDefault="001262DD" w:rsidP="00B97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Предлагается установить экономически обоснованные тарифы на тепловую энергию, отпускаемую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«Санаторий «</w:t>
      </w:r>
      <w:proofErr w:type="spellStart"/>
      <w:r w:rsidRPr="0052353C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» СТД РФ» </w:t>
      </w:r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потребителям </w:t>
      </w:r>
      <w:proofErr w:type="spellStart"/>
      <w:r w:rsidRPr="0052353C">
        <w:rPr>
          <w:rFonts w:ascii="Times New Roman" w:eastAsia="Times New Roman" w:hAnsi="Times New Roman" w:cs="Times New Roman"/>
          <w:sz w:val="25"/>
          <w:szCs w:val="25"/>
        </w:rPr>
        <w:t>Адищевского</w:t>
      </w:r>
      <w:proofErr w:type="spellEnd"/>
      <w:r w:rsidRPr="0052353C">
        <w:rPr>
          <w:rFonts w:ascii="Times New Roman" w:eastAsia="Times New Roman" w:hAnsi="Times New Roman" w:cs="Times New Roman"/>
          <w:sz w:val="25"/>
          <w:szCs w:val="25"/>
        </w:rPr>
        <w:t xml:space="preserve"> сельского поселения Островского муниципального района Костромской области:</w:t>
      </w:r>
    </w:p>
    <w:p w:rsidR="001262DD" w:rsidRPr="0052353C" w:rsidRDefault="001262DD" w:rsidP="0012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>с 01.01.2016 г. размере:1 806,87 руб./Гкал (без НДС),</w:t>
      </w:r>
    </w:p>
    <w:p w:rsidR="001262DD" w:rsidRPr="0052353C" w:rsidRDefault="001262DD" w:rsidP="00126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sz w:val="25"/>
          <w:szCs w:val="25"/>
        </w:rPr>
        <w:t>с 01.07.2016 г. в размере: 1 877,13 руб./Гкал (без НДС).</w:t>
      </w:r>
    </w:p>
    <w:p w:rsidR="001262DD" w:rsidRPr="0052353C" w:rsidRDefault="001262DD" w:rsidP="00B97DCD">
      <w:pPr>
        <w:pStyle w:val="aa"/>
        <w:ind w:firstLine="567"/>
        <w:rPr>
          <w:sz w:val="25"/>
          <w:szCs w:val="25"/>
        </w:rPr>
      </w:pPr>
      <w:r w:rsidRPr="0052353C">
        <w:rPr>
          <w:sz w:val="25"/>
          <w:szCs w:val="25"/>
        </w:rPr>
        <w:t xml:space="preserve">Все члены Правления, принимавшие участие в рассмотрении вопроса № 4 Повестки, предложение уполномоченного по делу Д.А. </w:t>
      </w:r>
      <w:proofErr w:type="spellStart"/>
      <w:r w:rsidRPr="0052353C">
        <w:rPr>
          <w:sz w:val="25"/>
          <w:szCs w:val="25"/>
        </w:rPr>
        <w:t>Колышевой</w:t>
      </w:r>
      <w:proofErr w:type="spellEnd"/>
      <w:r w:rsidRPr="0052353C">
        <w:rPr>
          <w:sz w:val="25"/>
          <w:szCs w:val="25"/>
        </w:rPr>
        <w:t xml:space="preserve"> поддержали единогласно.</w:t>
      </w:r>
    </w:p>
    <w:p w:rsidR="001262DD" w:rsidRPr="0052353C" w:rsidRDefault="001262DD" w:rsidP="00B97DCD">
      <w:pPr>
        <w:pStyle w:val="aa"/>
        <w:ind w:firstLine="567"/>
        <w:rPr>
          <w:sz w:val="25"/>
          <w:szCs w:val="25"/>
        </w:rPr>
      </w:pPr>
      <w:r w:rsidRPr="0052353C">
        <w:rPr>
          <w:sz w:val="25"/>
          <w:szCs w:val="25"/>
        </w:rPr>
        <w:t>Солдатова И.Ю. – Принять предложение уполномоченного по делу.</w:t>
      </w:r>
    </w:p>
    <w:p w:rsidR="001262DD" w:rsidRPr="0052353C" w:rsidRDefault="001262DD" w:rsidP="0012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262DD" w:rsidRPr="0052353C" w:rsidRDefault="001262DD" w:rsidP="0012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1262DD" w:rsidRDefault="001262DD" w:rsidP="001262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тарифы на тепловую энергию 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Санаторий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2353C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» СТД РФ»  потребителям Островского муниципального района в горячей воде в размере: </w:t>
      </w:r>
    </w:p>
    <w:p w:rsidR="00820C3D" w:rsidRPr="0052353C" w:rsidRDefault="00820C3D" w:rsidP="001262D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76"/>
        <w:gridCol w:w="2126"/>
        <w:gridCol w:w="3544"/>
      </w:tblGrid>
      <w:tr w:rsidR="001262DD" w:rsidRPr="0052353C" w:rsidTr="00820C3D">
        <w:trPr>
          <w:trHeight w:val="288"/>
        </w:trPr>
        <w:tc>
          <w:tcPr>
            <w:tcW w:w="2518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276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3544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1262DD" w:rsidRPr="00B97DCD" w:rsidRDefault="001262DD" w:rsidP="004E1D5C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1262DD" w:rsidRPr="0052353C" w:rsidTr="00820C3D">
        <w:trPr>
          <w:trHeight w:val="288"/>
        </w:trPr>
        <w:tc>
          <w:tcPr>
            <w:tcW w:w="2518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76" w:type="dxa"/>
            <w:vAlign w:val="bottom"/>
          </w:tcPr>
          <w:p w:rsidR="001262DD" w:rsidRPr="00B97DCD" w:rsidRDefault="001262DD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2DD" w:rsidRPr="0052353C" w:rsidTr="00820C3D">
        <w:trPr>
          <w:trHeight w:val="238"/>
        </w:trPr>
        <w:tc>
          <w:tcPr>
            <w:tcW w:w="2518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01.01.2016- 30.06.2016</w:t>
            </w:r>
          </w:p>
        </w:tc>
        <w:tc>
          <w:tcPr>
            <w:tcW w:w="1276" w:type="dxa"/>
            <w:vAlign w:val="center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2628,24</w:t>
            </w:r>
          </w:p>
        </w:tc>
        <w:tc>
          <w:tcPr>
            <w:tcW w:w="3544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2227,32</w:t>
            </w:r>
          </w:p>
        </w:tc>
      </w:tr>
      <w:tr w:rsidR="001262DD" w:rsidRPr="0052353C" w:rsidTr="00820C3D">
        <w:trPr>
          <w:trHeight w:val="227"/>
        </w:trPr>
        <w:tc>
          <w:tcPr>
            <w:tcW w:w="2518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01.07.2016–31.12.2016</w:t>
            </w:r>
          </w:p>
        </w:tc>
        <w:tc>
          <w:tcPr>
            <w:tcW w:w="1276" w:type="dxa"/>
            <w:vAlign w:val="bottom"/>
          </w:tcPr>
          <w:p w:rsidR="001262DD" w:rsidRPr="00B97DCD" w:rsidRDefault="001262DD" w:rsidP="004E1D5C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97DCD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2736,44</w:t>
            </w:r>
          </w:p>
        </w:tc>
        <w:tc>
          <w:tcPr>
            <w:tcW w:w="3544" w:type="dxa"/>
          </w:tcPr>
          <w:p w:rsidR="001262DD" w:rsidRPr="00B97DCD" w:rsidRDefault="001262DD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DCD">
              <w:rPr>
                <w:rFonts w:ascii="Times New Roman" w:eastAsia="Times New Roman" w:hAnsi="Times New Roman" w:cs="Times New Roman"/>
                <w:sz w:val="20"/>
                <w:szCs w:val="20"/>
              </w:rPr>
              <w:t>2319,02</w:t>
            </w:r>
          </w:p>
        </w:tc>
      </w:tr>
    </w:tbl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Установленные долгосрочные параметры регулирования «Санаторий «</w:t>
      </w:r>
      <w:proofErr w:type="spellStart"/>
      <w:r w:rsidRPr="0052353C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eastAsia="Times New Roman" w:hAnsi="Times New Roman" w:cs="Times New Roman"/>
          <w:sz w:val="24"/>
          <w:szCs w:val="24"/>
        </w:rPr>
        <w:t>» СТД РФ» на 2015-2017 годы с использованием метода индексации установленных тарифов оставить без изменений:</w:t>
      </w:r>
    </w:p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3. Установленные плановые значения показателей надежности и энергетической эффективности 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Санаторий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2353C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2353C">
        <w:rPr>
          <w:rFonts w:ascii="Times New Roman" w:eastAsia="Times New Roman" w:hAnsi="Times New Roman" w:cs="Times New Roman"/>
          <w:sz w:val="24"/>
          <w:szCs w:val="24"/>
        </w:rPr>
        <w:t>» СТД РФ» на 2015-2017 годы оставить бе</w:t>
      </w:r>
      <w:r w:rsidRPr="0052353C">
        <w:rPr>
          <w:rFonts w:ascii="Times New Roman" w:hAnsi="Times New Roman"/>
          <w:sz w:val="24"/>
          <w:szCs w:val="24"/>
        </w:rPr>
        <w:t>з изменений.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20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1262DD" w:rsidRPr="0052353C" w:rsidRDefault="001262DD" w:rsidP="00126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1262DD" w:rsidRPr="0052353C" w:rsidRDefault="001262DD" w:rsidP="00126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Направить в УФАС России информацию </w:t>
      </w:r>
      <w:proofErr w:type="gramStart"/>
      <w:r w:rsidRPr="0052353C">
        <w:rPr>
          <w:rFonts w:ascii="Times New Roman" w:eastAsia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52353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законодательства.</w:t>
      </w:r>
    </w:p>
    <w:p w:rsidR="007F21FD" w:rsidRPr="0052353C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D5C" w:rsidRPr="0052353C" w:rsidRDefault="004E1D5C" w:rsidP="00B97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b/>
          <w:bCs/>
          <w:sz w:val="24"/>
          <w:szCs w:val="24"/>
        </w:rPr>
        <w:t>Вопрос 5:</w:t>
      </w:r>
      <w:r w:rsidRPr="005235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2353C">
        <w:rPr>
          <w:rFonts w:ascii="Times New Roman" w:hAnsi="Times New Roman" w:cs="Times New Roman"/>
          <w:sz w:val="24"/>
          <w:szCs w:val="24"/>
        </w:rPr>
        <w:t>Об установлении размера платы за технологическое присоединение газоиспользующего оборудования к сетям газораспределения акционерного общества «Газпром газораспределение Кострома» на территории Костромской области и стандартизированных тарифных ставок, определяющих её величину, на 2016 год и о признании утратившим силу постановления департамента государственного регулирования цен и тарифов Костромской области от 08.12.2014 №14/395».</w:t>
      </w:r>
    </w:p>
    <w:p w:rsidR="004E1D5C" w:rsidRPr="0052353C" w:rsidRDefault="004E1D5C" w:rsidP="00B9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2353C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</w:p>
    <w:p w:rsidR="004E1D5C" w:rsidRPr="0052353C" w:rsidRDefault="004E1D5C" w:rsidP="00B97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Уполномоченного по делу Смирнову Э.С.,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сообщившую по рассматриваемому вопросу следующее.</w:t>
      </w:r>
    </w:p>
    <w:p w:rsidR="004E1D5C" w:rsidRPr="0052353C" w:rsidRDefault="004E1D5C" w:rsidP="00B9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Акционерное общество «Газпром газораспределение Кострома»  (далее – АО «Газпром газораспределение Кострома») направило в адрес ДГРЦ и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КО заявление с расчетными материалами на установление стандартизированных тарифных ставок и платы за технологическое присоединение (от 30.09.2015 №02/1660).</w:t>
      </w:r>
    </w:p>
    <w:p w:rsidR="004E1D5C" w:rsidRPr="0052353C" w:rsidRDefault="004E1D5C" w:rsidP="00B97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В своем заявлен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«Газпром газораспределение Кострома» просит утвердить размер платы за технологическое присоединение и стандартизированных тарифных ставок для определения её величины на 2016 год в соответствии с прогнозным среднегодовым уровнем инфляции.</w:t>
      </w:r>
    </w:p>
    <w:p w:rsidR="004E1D5C" w:rsidRPr="0052353C" w:rsidRDefault="004E1D5C" w:rsidP="00B97DCD">
      <w:pPr>
        <w:tabs>
          <w:tab w:val="left" w:pos="142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Размер платы и ставок для определения её величины определяется в соответствии со следующей нормативно-правовой базой:</w:t>
      </w:r>
    </w:p>
    <w:p w:rsidR="004E1D5C" w:rsidRPr="0052353C" w:rsidRDefault="004E1D5C" w:rsidP="00B97D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1) Федеральный закон от 31 марта 1999 года № 69-ФЗ «О газоснабжении в Российской Федерации»;</w:t>
      </w:r>
    </w:p>
    <w:p w:rsidR="004E1D5C" w:rsidRPr="0052353C" w:rsidRDefault="004E1D5C" w:rsidP="00B97D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2) постановление Правительства Российской Федерации от 29 декабря 2000 года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Федерации»;</w:t>
      </w:r>
    </w:p>
    <w:p w:rsidR="004E1D5C" w:rsidRPr="0052353C" w:rsidRDefault="004E1D5C" w:rsidP="00B97D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3) постановление Правительства Российской Федерации от 30 декабря 2013 года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Федерации»;</w:t>
      </w:r>
    </w:p>
    <w:p w:rsidR="004E1D5C" w:rsidRPr="0052353C" w:rsidRDefault="004E1D5C" w:rsidP="00B97D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4) Методические указания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её величину, утвержденные приказом Федеральной службы по тарифам от 28 апреля 2014 года №101-э/3.</w:t>
      </w:r>
    </w:p>
    <w:p w:rsidR="004E1D5C" w:rsidRPr="0052353C" w:rsidRDefault="004E1D5C" w:rsidP="00B97DCD">
      <w:pPr>
        <w:pStyle w:val="a3"/>
        <w:tabs>
          <w:tab w:val="left" w:pos="-142"/>
          <w:tab w:val="left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После проведения экспертизы расчетных и обосновывающих материалов предлагается установить следующие стандартизированные тарифные ставки:</w:t>
      </w:r>
    </w:p>
    <w:p w:rsidR="004E1D5C" w:rsidRPr="0052353C" w:rsidRDefault="004E1D5C" w:rsidP="00B97D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Стандартизированную тарифную ставку на покрытие расходов ГРО, связанных с разработкой проектной документации,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более 150 метров (С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) предлагается установить в размере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251 695,98</w:t>
      </w:r>
      <w:r w:rsidRPr="0052353C">
        <w:rPr>
          <w:rFonts w:ascii="Times New Roman" w:hAnsi="Times New Roman" w:cs="Times New Roman"/>
          <w:sz w:val="24"/>
          <w:szCs w:val="24"/>
        </w:rPr>
        <w:t xml:space="preserve"> руб./ед. (без НДС).</w:t>
      </w:r>
    </w:p>
    <w:p w:rsidR="004E1D5C" w:rsidRPr="0052353C" w:rsidRDefault="004E1D5C" w:rsidP="003E52E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Рост к году предыдущему составит 107,4% (согласно прогнозу социально-экономического развития на 2016 год и плановые периоды 2017-2018 годов).</w:t>
      </w:r>
    </w:p>
    <w:p w:rsidR="004E1D5C" w:rsidRPr="0052353C" w:rsidRDefault="004E1D5C" w:rsidP="003E52E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Стандартизированную тарифную ставку на покрытие расходов ГРО, связанных с разработкой проектной документации,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150 метров и менее (С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>) предлагается установить в размере:</w:t>
      </w:r>
    </w:p>
    <w:p w:rsidR="004E1D5C" w:rsidRPr="0052353C" w:rsidRDefault="004E1D5C" w:rsidP="003E52E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с учетом затрат на прохождение процедуры государственной экспертизы  - 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4 398,80</w:t>
      </w:r>
      <w:r w:rsidRPr="0052353C">
        <w:rPr>
          <w:rFonts w:ascii="Times New Roman" w:hAnsi="Times New Roman" w:cs="Times New Roman"/>
          <w:sz w:val="24"/>
          <w:szCs w:val="24"/>
        </w:rPr>
        <w:t xml:space="preserve"> руб./м3 в час;</w:t>
      </w:r>
    </w:p>
    <w:p w:rsidR="004E1D5C" w:rsidRPr="0052353C" w:rsidRDefault="004E1D5C" w:rsidP="003E52E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без учета затрат по прохождение процедуры государственной экспертизы в размере - 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1 091,80</w:t>
      </w:r>
      <w:r w:rsidRPr="0052353C">
        <w:rPr>
          <w:sz w:val="24"/>
          <w:szCs w:val="24"/>
        </w:rPr>
        <w:t xml:space="preserve"> </w:t>
      </w:r>
      <w:r w:rsidRPr="0052353C">
        <w:rPr>
          <w:rFonts w:ascii="Times New Roman" w:hAnsi="Times New Roman" w:cs="Times New Roman"/>
          <w:sz w:val="24"/>
          <w:szCs w:val="24"/>
        </w:rPr>
        <w:t>руб./м3 в час.</w:t>
      </w:r>
    </w:p>
    <w:p w:rsidR="004E1D5C" w:rsidRPr="0052353C" w:rsidRDefault="004E1D5C" w:rsidP="003E52E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lastRenderedPageBreak/>
        <w:t>Стандартизированные тарифные ставки на покрытие расходов ГРО, связанных со строительством (реконструкцией) стального газопровода i-того диапазона диаметров и j-того типа прокладки, используемая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более 150 метров (С3</w:t>
      </w:r>
      <w:proofErr w:type="spellStart"/>
      <w:r w:rsidRPr="0052353C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52353C">
        <w:rPr>
          <w:rFonts w:ascii="Times New Roman" w:hAnsi="Times New Roman" w:cs="Times New Roman"/>
          <w:sz w:val="24"/>
          <w:szCs w:val="24"/>
        </w:rPr>
        <w:t>) предлагается сохранить на уровне предыдущего периода регулирования (в соответствии с постановлением ДГРЦ и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 xml:space="preserve">КО </w:t>
      </w:r>
      <w:r w:rsidRPr="0052353C">
        <w:rPr>
          <w:rFonts w:ascii="Times New Roman" w:eastAsia="Times New Roman" w:hAnsi="Times New Roman" w:cs="Times New Roman"/>
          <w:bCs/>
          <w:sz w:val="24"/>
          <w:szCs w:val="24"/>
        </w:rPr>
        <w:t>от 08 декабря 2014 года №14/395 «</w:t>
      </w:r>
      <w:r w:rsidRPr="0052353C">
        <w:rPr>
          <w:rFonts w:ascii="Times New Roman" w:eastAsia="Times New Roman" w:hAnsi="Times New Roman" w:cs="Times New Roman"/>
          <w:sz w:val="24"/>
          <w:szCs w:val="24"/>
        </w:rPr>
        <w:t>Об установлении размера платы за технологическое присоединение газоиспользующего оборудования к сетям газораспределения открытого акционерного общества «Газпром газораспределение Кострома» на территории Костромской области и стандартизированных тарифных ставок, определяющих её величину, на 2015 год и о признании утратившим силу постановления департамента государственного регулирования цен и тарифов Костромской области от 06.05.2014 №14/60»</w:t>
      </w:r>
      <w:r w:rsidR="003E52EA">
        <w:rPr>
          <w:rFonts w:ascii="Times New Roman" w:hAnsi="Times New Roman" w:cs="Times New Roman"/>
          <w:sz w:val="24"/>
          <w:szCs w:val="24"/>
        </w:rPr>
        <w:t>) (таблица №5</w:t>
      </w:r>
      <w:r w:rsidRPr="0052353C">
        <w:rPr>
          <w:rFonts w:ascii="Times New Roman" w:hAnsi="Times New Roman" w:cs="Times New Roman"/>
          <w:sz w:val="24"/>
          <w:szCs w:val="24"/>
        </w:rPr>
        <w:t>.1):</w:t>
      </w:r>
      <w:proofErr w:type="gramEnd"/>
    </w:p>
    <w:p w:rsidR="004E1D5C" w:rsidRPr="00820C3D" w:rsidRDefault="003E52EA" w:rsidP="004E1D5C">
      <w:pPr>
        <w:pStyle w:val="a3"/>
        <w:tabs>
          <w:tab w:val="left" w:pos="0"/>
          <w:tab w:val="left" w:pos="993"/>
        </w:tabs>
        <w:spacing w:after="0"/>
        <w:ind w:left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820C3D">
        <w:rPr>
          <w:rFonts w:ascii="Times New Roman" w:hAnsi="Times New Roman" w:cs="Times New Roman"/>
          <w:sz w:val="20"/>
          <w:szCs w:val="20"/>
        </w:rPr>
        <w:t>.1</w:t>
      </w:r>
    </w:p>
    <w:tbl>
      <w:tblPr>
        <w:tblStyle w:val="a4"/>
        <w:tblW w:w="0" w:type="auto"/>
        <w:tblInd w:w="108" w:type="dxa"/>
        <w:tblLook w:val="04A0"/>
      </w:tblPr>
      <w:tblGrid>
        <w:gridCol w:w="3402"/>
        <w:gridCol w:w="2268"/>
        <w:gridCol w:w="3686"/>
      </w:tblGrid>
      <w:tr w:rsidR="004E1D5C" w:rsidRPr="00820C3D" w:rsidTr="00820C3D">
        <w:trPr>
          <w:trHeight w:val="205"/>
        </w:trPr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КО 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Наземная (надземная) прокладка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158 мм и менее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171 602,96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159-218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219-272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273-324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325 –-425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426-529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530 мм и выше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Подземная прокладка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158 мм и менее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358 460,81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159-218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476 691,31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219-272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624 932,35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273-324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325 – 425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426-529 мм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820C3D"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530 мм и выше</w:t>
            </w:r>
          </w:p>
        </w:tc>
        <w:tc>
          <w:tcPr>
            <w:tcW w:w="226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1D5C" w:rsidRDefault="004E1D5C" w:rsidP="00820C3D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3D">
        <w:rPr>
          <w:rFonts w:ascii="Times New Roman" w:hAnsi="Times New Roman" w:cs="Times New Roman"/>
          <w:sz w:val="24"/>
          <w:szCs w:val="24"/>
        </w:rPr>
        <w:t>Стандартизированные тарифные ставки на покрытие расходов ГРО, связанных со строительством (реконструкцией) полиэтиленового газопровода k-того диапазона диаметров, используемая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более 150 метров (С4</w:t>
      </w:r>
      <w:r w:rsidRPr="00820C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20C3D">
        <w:rPr>
          <w:rFonts w:ascii="Times New Roman" w:hAnsi="Times New Roman" w:cs="Times New Roman"/>
          <w:sz w:val="24"/>
          <w:szCs w:val="24"/>
        </w:rPr>
        <w:t>) предлагается сохранить на уровне предыдущего п</w:t>
      </w:r>
      <w:r w:rsidR="003E52EA">
        <w:rPr>
          <w:rFonts w:ascii="Times New Roman" w:hAnsi="Times New Roman" w:cs="Times New Roman"/>
          <w:sz w:val="24"/>
          <w:szCs w:val="24"/>
        </w:rPr>
        <w:t>ериода регулирования (таблица №5</w:t>
      </w:r>
      <w:r w:rsidRPr="00820C3D">
        <w:rPr>
          <w:rFonts w:ascii="Times New Roman" w:hAnsi="Times New Roman" w:cs="Times New Roman"/>
          <w:sz w:val="24"/>
          <w:szCs w:val="24"/>
        </w:rPr>
        <w:t>.2).</w:t>
      </w:r>
      <w:proofErr w:type="gramEnd"/>
    </w:p>
    <w:p w:rsidR="003E52EA" w:rsidRPr="00820C3D" w:rsidRDefault="003E52EA" w:rsidP="003E52EA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820C3D" w:rsidRDefault="003E52EA" w:rsidP="004E1D5C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820C3D">
        <w:rPr>
          <w:rFonts w:ascii="Times New Roman" w:hAnsi="Times New Roman" w:cs="Times New Roman"/>
          <w:sz w:val="20"/>
          <w:szCs w:val="20"/>
        </w:rPr>
        <w:t>.2</w:t>
      </w:r>
    </w:p>
    <w:tbl>
      <w:tblPr>
        <w:tblStyle w:val="a4"/>
        <w:tblW w:w="9498" w:type="dxa"/>
        <w:tblInd w:w="-34" w:type="dxa"/>
        <w:tblLook w:val="04A0"/>
      </w:tblPr>
      <w:tblGrid>
        <w:gridCol w:w="2552"/>
        <w:gridCol w:w="3544"/>
        <w:gridCol w:w="3402"/>
      </w:tblGrid>
      <w:tr w:rsidR="004E1D5C" w:rsidRPr="00820C3D" w:rsidTr="00820C3D">
        <w:trPr>
          <w:trHeight w:val="250"/>
        </w:trPr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КО 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109 мм и менее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229 002,59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110-159 мм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289 525,51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160-224 мм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410 782,62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225-314 мм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315-399 мм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1D5C" w:rsidRPr="00820C3D" w:rsidTr="004E1D5C">
        <w:tc>
          <w:tcPr>
            <w:tcW w:w="255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400 мм и выше</w:t>
            </w:r>
          </w:p>
        </w:tc>
        <w:tc>
          <w:tcPr>
            <w:tcW w:w="354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1D5C" w:rsidRPr="0052353C" w:rsidRDefault="004E1D5C" w:rsidP="004E1D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C">
        <w:rPr>
          <w:rFonts w:ascii="Times New Roman" w:hAnsi="Times New Roman" w:cs="Times New Roman"/>
          <w:sz w:val="24"/>
          <w:szCs w:val="24"/>
        </w:rPr>
        <w:t>Стандартизированные тарифные ставки на покрытие расходов ГРО, связанных со строительством (реконструкцией) газопроводов всех диаметров, материалов труб и типов прокладки, для случаев, когда протяженность строящейся (реконструируемой) сети газораспределения, измеряемая по прямой линии от границы земельного участка до сети газораспределения ГРО, составляет 150 метров и менее (С5) предлагается сохранить на уровне предыдущего пе</w:t>
      </w:r>
      <w:r w:rsidR="003E52EA">
        <w:rPr>
          <w:rFonts w:ascii="Times New Roman" w:hAnsi="Times New Roman" w:cs="Times New Roman"/>
          <w:sz w:val="24"/>
          <w:szCs w:val="24"/>
        </w:rPr>
        <w:t>риода регулирования (таблица № 5</w:t>
      </w:r>
      <w:r w:rsidRPr="0052353C">
        <w:rPr>
          <w:rFonts w:ascii="Times New Roman" w:hAnsi="Times New Roman" w:cs="Times New Roman"/>
          <w:sz w:val="24"/>
          <w:szCs w:val="24"/>
        </w:rPr>
        <w:t>.3).</w:t>
      </w:r>
      <w:proofErr w:type="gramEnd"/>
    </w:p>
    <w:p w:rsidR="004E1D5C" w:rsidRPr="00820C3D" w:rsidRDefault="003E52EA" w:rsidP="004E1D5C">
      <w:pPr>
        <w:pStyle w:val="a3"/>
        <w:tabs>
          <w:tab w:val="left" w:pos="993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820C3D">
        <w:rPr>
          <w:rFonts w:ascii="Times New Roman" w:hAnsi="Times New Roman" w:cs="Times New Roman"/>
          <w:sz w:val="20"/>
          <w:szCs w:val="20"/>
        </w:rPr>
        <w:t>.3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2127"/>
        <w:gridCol w:w="992"/>
        <w:gridCol w:w="2977"/>
        <w:gridCol w:w="3402"/>
      </w:tblGrid>
      <w:tr w:rsidR="004E1D5C" w:rsidRPr="00820C3D" w:rsidTr="00B97DCD">
        <w:trPr>
          <w:trHeight w:val="233"/>
        </w:trPr>
        <w:tc>
          <w:tcPr>
            <w:tcW w:w="2127" w:type="dxa"/>
            <w:vMerge w:val="restart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КО </w:t>
            </w:r>
          </w:p>
        </w:tc>
      </w:tr>
      <w:tr w:rsidR="004E1D5C" w:rsidRPr="00820C3D" w:rsidTr="004E1D5C">
        <w:tc>
          <w:tcPr>
            <w:tcW w:w="2127" w:type="dxa"/>
            <w:vMerge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spacing w:line="226" w:lineRule="auto"/>
              <w:ind w:left="0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область (кроме 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 о. г. Кострома, г. Буй)</w:t>
            </w:r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городские округа город Кострома, город Буй</w:t>
            </w:r>
          </w:p>
        </w:tc>
      </w:tr>
      <w:tr w:rsidR="004E1D5C" w:rsidRPr="00820C3D" w:rsidTr="004E1D5C">
        <w:tc>
          <w:tcPr>
            <w:tcW w:w="2127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Всех диаметров, материалов труб и типов прокладки</w:t>
            </w:r>
          </w:p>
        </w:tc>
        <w:tc>
          <w:tcPr>
            <w:tcW w:w="99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-108"/>
                <w:tab w:val="left" w:pos="993"/>
              </w:tabs>
              <w:spacing w:line="226" w:lineRule="auto"/>
              <w:ind w:left="0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</w:t>
            </w:r>
            <w:proofErr w:type="gramStart"/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448,90</w:t>
            </w:r>
          </w:p>
        </w:tc>
        <w:tc>
          <w:tcPr>
            <w:tcW w:w="3402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553,80</w:t>
            </w:r>
          </w:p>
        </w:tc>
      </w:tr>
    </w:tbl>
    <w:p w:rsidR="004E1D5C" w:rsidRPr="0052353C" w:rsidRDefault="004E1D5C" w:rsidP="004E1D5C">
      <w:pPr>
        <w:pStyle w:val="a3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E1D5C" w:rsidRPr="0052353C" w:rsidRDefault="004E1D5C" w:rsidP="004E1D5C">
      <w:pPr>
        <w:pStyle w:val="a3"/>
        <w:numPr>
          <w:ilvl w:val="0"/>
          <w:numId w:val="1"/>
        </w:numPr>
        <w:tabs>
          <w:tab w:val="left" w:pos="993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Стандартизированные тарифные ставки на покрытие расходов ГРО, связанных со строительством (реконструкцией) газорегуляторных пунктов  </w:t>
      </w:r>
      <w:proofErr w:type="spellStart"/>
      <w:r w:rsidRPr="0052353C">
        <w:rPr>
          <w:rFonts w:ascii="Times New Roman" w:hAnsi="Times New Roman" w:cs="Times New Roman"/>
          <w:sz w:val="24"/>
          <w:szCs w:val="24"/>
        </w:rPr>
        <w:t>n-ного</w:t>
      </w:r>
      <w:proofErr w:type="spellEnd"/>
      <w:r w:rsidRPr="0052353C">
        <w:rPr>
          <w:rFonts w:ascii="Times New Roman" w:hAnsi="Times New Roman" w:cs="Times New Roman"/>
          <w:sz w:val="24"/>
          <w:szCs w:val="24"/>
        </w:rPr>
        <w:t xml:space="preserve"> диапазона максимального часового расхода газа (С6</w:t>
      </w:r>
      <w:r w:rsidRPr="005235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353C">
        <w:rPr>
          <w:rFonts w:ascii="Times New Roman" w:hAnsi="Times New Roman" w:cs="Times New Roman"/>
          <w:sz w:val="24"/>
          <w:szCs w:val="24"/>
        </w:rPr>
        <w:t>) предлагается сохранить на уровне предыдущего пе</w:t>
      </w:r>
      <w:r w:rsidR="003E52EA">
        <w:rPr>
          <w:rFonts w:ascii="Times New Roman" w:hAnsi="Times New Roman" w:cs="Times New Roman"/>
          <w:sz w:val="24"/>
          <w:szCs w:val="24"/>
        </w:rPr>
        <w:t>риода регулирования (таблица № 5</w:t>
      </w:r>
      <w:r w:rsidRPr="0052353C">
        <w:rPr>
          <w:rFonts w:ascii="Times New Roman" w:hAnsi="Times New Roman" w:cs="Times New Roman"/>
          <w:sz w:val="24"/>
          <w:szCs w:val="24"/>
        </w:rPr>
        <w:t>.4).</w:t>
      </w:r>
    </w:p>
    <w:p w:rsidR="004E1D5C" w:rsidRPr="00820C3D" w:rsidRDefault="003E52EA" w:rsidP="004E1D5C">
      <w:pPr>
        <w:pStyle w:val="a3"/>
        <w:tabs>
          <w:tab w:val="left" w:pos="993"/>
        </w:tabs>
        <w:spacing w:after="0" w:line="228" w:lineRule="auto"/>
        <w:ind w:left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820C3D">
        <w:rPr>
          <w:rFonts w:ascii="Times New Roman" w:hAnsi="Times New Roman" w:cs="Times New Roman"/>
          <w:sz w:val="20"/>
          <w:szCs w:val="20"/>
        </w:rPr>
        <w:t>.4</w:t>
      </w:r>
    </w:p>
    <w:tbl>
      <w:tblPr>
        <w:tblStyle w:val="a4"/>
        <w:tblW w:w="9498" w:type="dxa"/>
        <w:tblInd w:w="-34" w:type="dxa"/>
        <w:tblLayout w:type="fixed"/>
        <w:tblLook w:val="04A0"/>
      </w:tblPr>
      <w:tblGrid>
        <w:gridCol w:w="3119"/>
        <w:gridCol w:w="2693"/>
        <w:gridCol w:w="3686"/>
      </w:tblGrid>
      <w:tr w:rsidR="004E1D5C" w:rsidRPr="00820C3D" w:rsidTr="004E1D5C">
        <w:trPr>
          <w:trHeight w:val="473"/>
        </w:trPr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КО 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до 40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1 134,73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40 - 99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650,26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100 - 399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400 - 999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1000 - 1999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2000 - 2999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25,86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3000 - 3999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4000 - 4999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4E1D5C" w:rsidRPr="00820C3D" w:rsidTr="004E1D5C">
        <w:tc>
          <w:tcPr>
            <w:tcW w:w="311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line="228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5000 - 9999 куб. метров в час</w:t>
            </w:r>
          </w:p>
        </w:tc>
        <w:tc>
          <w:tcPr>
            <w:tcW w:w="2693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руб./м3 в час</w:t>
            </w:r>
          </w:p>
        </w:tc>
        <w:tc>
          <w:tcPr>
            <w:tcW w:w="3686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12,68</w:t>
            </w:r>
          </w:p>
        </w:tc>
      </w:tr>
    </w:tbl>
    <w:p w:rsidR="004E1D5C" w:rsidRPr="00820C3D" w:rsidRDefault="004E1D5C" w:rsidP="004E1D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353C">
        <w:rPr>
          <w:rFonts w:ascii="Times New Roman" w:hAnsi="Times New Roman" w:cs="Times New Roman"/>
          <w:sz w:val="24"/>
          <w:szCs w:val="24"/>
        </w:rPr>
        <w:t>Стандартизированные тарифные ставки на покрытие расходов ГРО,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посредством осуществления комплекса технических мероприятий, обеспечивающих физическое соединение (контакт) объектов исполнителя и стального газопровода ГРО i-того диапазона диаметров (полиэтиленового газопровода ГРО k-того диапазона диаметров), и проведением пуска газа С8</w:t>
      </w:r>
      <w:proofErr w:type="spellStart"/>
      <w:r w:rsidRPr="0052353C">
        <w:rPr>
          <w:rFonts w:ascii="Times New Roman" w:hAnsi="Times New Roman" w:cs="Times New Roman"/>
          <w:sz w:val="24"/>
          <w:szCs w:val="24"/>
          <w:lang w:val="en-US"/>
        </w:rPr>
        <w:t>ik</w:t>
      </w:r>
      <w:proofErr w:type="spellEnd"/>
      <w:r w:rsidRPr="0052353C">
        <w:rPr>
          <w:rFonts w:ascii="Times New Roman" w:hAnsi="Times New Roman" w:cs="Times New Roman"/>
          <w:sz w:val="24"/>
          <w:szCs w:val="24"/>
        </w:rPr>
        <w:t xml:space="preserve"> предлагается  установить на основании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предыдущего периода регулирования с учетом индексации в размере 107,4% (согласно прогнозу социально-экономического развития на 2016 год и плановые пери</w:t>
      </w:r>
      <w:r w:rsidR="003E52EA">
        <w:rPr>
          <w:rFonts w:ascii="Times New Roman" w:hAnsi="Times New Roman" w:cs="Times New Roman"/>
          <w:sz w:val="24"/>
          <w:szCs w:val="24"/>
        </w:rPr>
        <w:t>оды 2017-2018 годов) (таблица №5</w:t>
      </w:r>
      <w:r w:rsidRPr="0052353C">
        <w:rPr>
          <w:rFonts w:ascii="Times New Roman" w:hAnsi="Times New Roman" w:cs="Times New Roman"/>
          <w:sz w:val="24"/>
          <w:szCs w:val="24"/>
        </w:rPr>
        <w:t>.5):</w:t>
      </w:r>
    </w:p>
    <w:p w:rsidR="004E1D5C" w:rsidRPr="00820C3D" w:rsidRDefault="003E52EA" w:rsidP="004E1D5C">
      <w:pPr>
        <w:pStyle w:val="a3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№5</w:t>
      </w:r>
      <w:r w:rsidR="004E1D5C" w:rsidRPr="00820C3D">
        <w:rPr>
          <w:rFonts w:ascii="Times New Roman" w:hAnsi="Times New Roman" w:cs="Times New Roman"/>
          <w:sz w:val="20"/>
          <w:szCs w:val="20"/>
        </w:rPr>
        <w:t>.5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9"/>
        <w:gridCol w:w="1563"/>
        <w:gridCol w:w="4394"/>
      </w:tblGrid>
      <w:tr w:rsidR="004E1D5C" w:rsidRPr="00820C3D" w:rsidTr="00820C3D">
        <w:trPr>
          <w:trHeight w:val="191"/>
        </w:trPr>
        <w:tc>
          <w:tcPr>
            <w:tcW w:w="3399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3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0"/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Предложение ДГРЦ и</w:t>
            </w:r>
            <w:proofErr w:type="gramStart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20C3D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</w:tr>
      <w:tr w:rsidR="004E1D5C" w:rsidRPr="00820C3D" w:rsidTr="004E1D5C">
        <w:trPr>
          <w:trHeight w:val="191"/>
        </w:trPr>
        <w:tc>
          <w:tcPr>
            <w:tcW w:w="9356" w:type="dxa"/>
            <w:gridSpan w:val="3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i/>
                <w:sz w:val="20"/>
                <w:szCs w:val="20"/>
              </w:rPr>
              <w:t>Стальные газопроводы: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158 мм и менее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159-218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219-272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9356" w:type="dxa"/>
            <w:gridSpan w:val="3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i/>
                <w:sz w:val="20"/>
                <w:szCs w:val="20"/>
              </w:rPr>
              <w:t>Полиэтиленовые газопроводы: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109 мм и менее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sz w:val="20"/>
                <w:szCs w:val="20"/>
              </w:rPr>
              <w:t>13 751,49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110-159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160 – 224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225 – 314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  <w:tr w:rsidR="004E1D5C" w:rsidRPr="00820C3D" w:rsidTr="004E1D5C">
        <w:tc>
          <w:tcPr>
            <w:tcW w:w="3399" w:type="dxa"/>
            <w:vAlign w:val="center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sz w:val="20"/>
                <w:szCs w:val="20"/>
              </w:rPr>
              <w:t>315 – 399 мм</w:t>
            </w:r>
          </w:p>
        </w:tc>
        <w:tc>
          <w:tcPr>
            <w:tcW w:w="1563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4394" w:type="dxa"/>
          </w:tcPr>
          <w:p w:rsidR="004E1D5C" w:rsidRPr="00820C3D" w:rsidRDefault="004E1D5C" w:rsidP="004E1D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17 174,33</w:t>
            </w:r>
          </w:p>
        </w:tc>
      </w:tr>
    </w:tbl>
    <w:p w:rsidR="004E1D5C" w:rsidRDefault="004E1D5C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3C">
        <w:rPr>
          <w:rFonts w:ascii="Times New Roman" w:hAnsi="Times New Roman" w:cs="Times New Roman"/>
          <w:bCs/>
          <w:sz w:val="24"/>
          <w:szCs w:val="24"/>
        </w:rPr>
        <w:t xml:space="preserve">Размер платы за технологическое присоединение </w:t>
      </w:r>
      <w:r w:rsidRPr="0052353C">
        <w:rPr>
          <w:rFonts w:ascii="Times New Roman" w:hAnsi="Times New Roman" w:cs="Times New Roman"/>
          <w:sz w:val="24"/>
          <w:szCs w:val="24"/>
        </w:rPr>
        <w:t>газоиспользующего оборудования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деятельности), или 5 куб. метров в час, с учетом расхода газа ранее подключенного в данной точке подключения газоиспользующего оборудования заявителя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353C">
        <w:rPr>
          <w:rFonts w:ascii="Times New Roman" w:hAnsi="Times New Roman" w:cs="Times New Roman"/>
          <w:sz w:val="24"/>
          <w:szCs w:val="24"/>
        </w:rPr>
        <w:t>для прочих заявителей),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до точки подключения, составляет не более 200 метров, и сами мероприятия предполагают строительство только газопроводов-вводов (без устройства пунктов редуцирования газа) предлагается установить на основании предыдущего периода регулирования с учетом</w:t>
      </w:r>
      <w:proofErr w:type="gramEnd"/>
      <w:r w:rsidRPr="0052353C">
        <w:rPr>
          <w:rFonts w:ascii="Times New Roman" w:hAnsi="Times New Roman" w:cs="Times New Roman"/>
          <w:sz w:val="24"/>
          <w:szCs w:val="24"/>
        </w:rPr>
        <w:t xml:space="preserve"> индексации 107,4% (согласно прогнозу социально-экономического развития Российской Федерации на 2016 год и плановые пери</w:t>
      </w:r>
      <w:r w:rsidR="003E52EA">
        <w:rPr>
          <w:rFonts w:ascii="Times New Roman" w:hAnsi="Times New Roman" w:cs="Times New Roman"/>
          <w:sz w:val="24"/>
          <w:szCs w:val="24"/>
        </w:rPr>
        <w:t>оды 2017-2018 годов) (таблица №5</w:t>
      </w:r>
      <w:r w:rsidRPr="0052353C">
        <w:rPr>
          <w:rFonts w:ascii="Times New Roman" w:hAnsi="Times New Roman" w:cs="Times New Roman"/>
          <w:sz w:val="24"/>
          <w:szCs w:val="24"/>
        </w:rPr>
        <w:t>.6):</w:t>
      </w:r>
    </w:p>
    <w:p w:rsidR="003E52EA" w:rsidRDefault="003E52EA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2EA" w:rsidRDefault="003E52EA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2EA" w:rsidRDefault="003E52EA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52EA" w:rsidRDefault="003E52EA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820C3D" w:rsidRDefault="003E52EA" w:rsidP="004E1D5C">
      <w:pPr>
        <w:pStyle w:val="a3"/>
        <w:tabs>
          <w:tab w:val="left" w:pos="9354"/>
        </w:tabs>
        <w:spacing w:after="0" w:line="233" w:lineRule="auto"/>
        <w:ind w:left="0" w:right="-143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820C3D">
        <w:rPr>
          <w:rFonts w:ascii="Times New Roman" w:hAnsi="Times New Roman" w:cs="Times New Roman"/>
          <w:sz w:val="20"/>
          <w:szCs w:val="20"/>
        </w:rPr>
        <w:t>.6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3"/>
        <w:gridCol w:w="1134"/>
        <w:gridCol w:w="1276"/>
        <w:gridCol w:w="1418"/>
      </w:tblGrid>
      <w:tr w:rsidR="004E1D5C" w:rsidRPr="00820C3D" w:rsidTr="009D2D51">
        <w:trPr>
          <w:trHeight w:val="223"/>
        </w:trPr>
        <w:tc>
          <w:tcPr>
            <w:tcW w:w="567" w:type="dxa"/>
            <w:vMerge w:val="restart"/>
            <w:vAlign w:val="center"/>
          </w:tcPr>
          <w:p w:rsidR="00CD5358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Заявитель</w:t>
            </w:r>
          </w:p>
        </w:tc>
        <w:tc>
          <w:tcPr>
            <w:tcW w:w="1134" w:type="dxa"/>
            <w:vMerge w:val="restart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gridSpan w:val="2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 платы</w:t>
            </w:r>
          </w:p>
        </w:tc>
      </w:tr>
      <w:tr w:rsidR="004E1D5C" w:rsidRPr="00820C3D" w:rsidTr="009D2D51">
        <w:trPr>
          <w:trHeight w:val="70"/>
        </w:trPr>
        <w:tc>
          <w:tcPr>
            <w:tcW w:w="567" w:type="dxa"/>
            <w:vMerge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4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НДС</w:t>
            </w:r>
          </w:p>
        </w:tc>
        <w:tc>
          <w:tcPr>
            <w:tcW w:w="141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34" w:right="-427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 НДС</w:t>
            </w:r>
          </w:p>
        </w:tc>
      </w:tr>
      <w:tr w:rsidR="004E1D5C" w:rsidRPr="00820C3D" w:rsidTr="009D2D51">
        <w:tc>
          <w:tcPr>
            <w:tcW w:w="567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  <w:vAlign w:val="center"/>
          </w:tcPr>
          <w:p w:rsidR="009D2D51" w:rsidRDefault="004E1D5C" w:rsidP="009D2D51">
            <w:pPr>
              <w:pStyle w:val="a3"/>
              <w:tabs>
                <w:tab w:val="left" w:pos="9354"/>
              </w:tabs>
              <w:spacing w:after="0" w:line="240" w:lineRule="auto"/>
              <w:ind w:left="0" w:right="-4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Заявители, намеревающиеся использовать газ для</w:t>
            </w:r>
            <w:r w:rsidR="009D2D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целей </w:t>
            </w:r>
          </w:p>
          <w:p w:rsidR="004E1D5C" w:rsidRPr="00820C3D" w:rsidRDefault="004E1D5C" w:rsidP="009D2D51">
            <w:pPr>
              <w:pStyle w:val="a3"/>
              <w:tabs>
                <w:tab w:val="left" w:pos="9354"/>
              </w:tabs>
              <w:spacing w:after="0" w:line="240" w:lineRule="auto"/>
              <w:ind w:left="0" w:right="-4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предпринимательской (коммерческой) деятельности </w:t>
            </w:r>
          </w:p>
        </w:tc>
        <w:tc>
          <w:tcPr>
            <w:tcW w:w="113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53 700,00</w:t>
            </w:r>
          </w:p>
        </w:tc>
        <w:tc>
          <w:tcPr>
            <w:tcW w:w="141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45 508,47</w:t>
            </w:r>
          </w:p>
        </w:tc>
      </w:tr>
      <w:tr w:rsidR="004E1D5C" w:rsidRPr="00820C3D" w:rsidTr="009D2D51">
        <w:tc>
          <w:tcPr>
            <w:tcW w:w="567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заявители </w:t>
            </w:r>
          </w:p>
        </w:tc>
        <w:tc>
          <w:tcPr>
            <w:tcW w:w="1134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32 220,00</w:t>
            </w:r>
          </w:p>
        </w:tc>
        <w:tc>
          <w:tcPr>
            <w:tcW w:w="1418" w:type="dxa"/>
            <w:vAlign w:val="center"/>
          </w:tcPr>
          <w:p w:rsidR="004E1D5C" w:rsidRPr="00820C3D" w:rsidRDefault="004E1D5C" w:rsidP="004E1D5C">
            <w:pPr>
              <w:pStyle w:val="a3"/>
              <w:tabs>
                <w:tab w:val="left" w:pos="9354"/>
              </w:tabs>
              <w:spacing w:after="0" w:line="233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0C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27 305,08</w:t>
            </w:r>
          </w:p>
        </w:tc>
      </w:tr>
    </w:tbl>
    <w:p w:rsidR="003E52EA" w:rsidRDefault="003E52EA" w:rsidP="004E1D5C">
      <w:pPr>
        <w:pStyle w:val="a3"/>
        <w:tabs>
          <w:tab w:val="left" w:pos="935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52353C" w:rsidRDefault="004E1D5C" w:rsidP="003E52EA">
      <w:pPr>
        <w:pStyle w:val="a3"/>
        <w:tabs>
          <w:tab w:val="left" w:pos="9354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 xml:space="preserve">Кроме этого для данной группы заявителей предлагается установить экономически обоснованную плату за технологическое присоединение и соответствующие выпадающие доходы (таблица № </w:t>
      </w:r>
      <w:r w:rsidR="003E52EA">
        <w:rPr>
          <w:rFonts w:ascii="Times New Roman" w:hAnsi="Times New Roman" w:cs="Times New Roman"/>
          <w:sz w:val="24"/>
          <w:szCs w:val="24"/>
        </w:rPr>
        <w:t>5</w:t>
      </w:r>
      <w:r w:rsidRPr="0052353C">
        <w:rPr>
          <w:rFonts w:ascii="Times New Roman" w:hAnsi="Times New Roman" w:cs="Times New Roman"/>
          <w:sz w:val="24"/>
          <w:szCs w:val="24"/>
        </w:rPr>
        <w:t>.7):</w:t>
      </w:r>
    </w:p>
    <w:p w:rsidR="004E1D5C" w:rsidRPr="00CD5358" w:rsidRDefault="003E52EA" w:rsidP="004E1D5C">
      <w:pPr>
        <w:pStyle w:val="a3"/>
        <w:tabs>
          <w:tab w:val="left" w:pos="9354"/>
        </w:tabs>
        <w:spacing w:after="0" w:line="240" w:lineRule="auto"/>
        <w:ind w:left="0" w:right="-143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5</w:t>
      </w:r>
      <w:r w:rsidR="004E1D5C" w:rsidRPr="00CD5358">
        <w:rPr>
          <w:rFonts w:ascii="Times New Roman" w:hAnsi="Times New Roman" w:cs="Times New Roman"/>
          <w:sz w:val="20"/>
          <w:szCs w:val="20"/>
        </w:rPr>
        <w:t>.7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812"/>
        <w:gridCol w:w="1418"/>
        <w:gridCol w:w="1842"/>
      </w:tblGrid>
      <w:tr w:rsidR="004E1D5C" w:rsidRPr="00CD5358" w:rsidTr="00CD5358">
        <w:trPr>
          <w:trHeight w:val="349"/>
        </w:trPr>
        <w:tc>
          <w:tcPr>
            <w:tcW w:w="567" w:type="dxa"/>
            <w:vAlign w:val="center"/>
          </w:tcPr>
          <w:p w:rsid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r w:rsid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34" w:right="-42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</w:t>
            </w:r>
          </w:p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34" w:right="-42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2" w:type="dxa"/>
            <w:vAlign w:val="center"/>
          </w:tcPr>
          <w:p w:rsidR="00CD5358" w:rsidRDefault="004E1D5C" w:rsidP="00CD5358">
            <w:pPr>
              <w:pStyle w:val="a3"/>
              <w:tabs>
                <w:tab w:val="left" w:pos="9354"/>
              </w:tabs>
              <w:spacing w:after="0" w:line="240" w:lineRule="auto"/>
              <w:ind w:left="34" w:right="-427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Размер,</w:t>
            </w:r>
          </w:p>
          <w:p w:rsidR="004E1D5C" w:rsidRPr="00CD5358" w:rsidRDefault="004E1D5C" w:rsidP="00CD5358">
            <w:pPr>
              <w:pStyle w:val="a3"/>
              <w:tabs>
                <w:tab w:val="left" w:pos="9354"/>
              </w:tabs>
              <w:spacing w:after="0" w:line="240" w:lineRule="auto"/>
              <w:ind w:left="34" w:right="-427" w:hanging="28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(без НДС)</w:t>
            </w:r>
          </w:p>
        </w:tc>
      </w:tr>
      <w:tr w:rsidR="004E1D5C" w:rsidRPr="00CD5358" w:rsidTr="00CD5358">
        <w:trPr>
          <w:trHeight w:val="724"/>
        </w:trPr>
        <w:tc>
          <w:tcPr>
            <w:tcW w:w="567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812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1167"/>
                <w:tab w:val="left" w:pos="1309"/>
                <w:tab w:val="left" w:pos="3294"/>
                <w:tab w:val="left" w:pos="4428"/>
                <w:tab w:val="left" w:pos="4569"/>
                <w:tab w:val="left" w:pos="9354"/>
              </w:tabs>
              <w:spacing w:after="0" w:line="240" w:lineRule="auto"/>
              <w:ind w:left="0" w:right="34" w:firstLine="3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Размер экономически обоснованной платы за технологическое присоединение к газораспределительным сетям газоиспользующего оборудования </w:t>
            </w:r>
          </w:p>
        </w:tc>
        <w:tc>
          <w:tcPr>
            <w:tcW w:w="1418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94 728,24</w:t>
            </w:r>
          </w:p>
        </w:tc>
      </w:tr>
      <w:tr w:rsidR="004E1D5C" w:rsidRPr="00CD5358" w:rsidTr="00CD5358">
        <w:tc>
          <w:tcPr>
            <w:tcW w:w="567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812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34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Размер </w:t>
            </w:r>
            <w:proofErr w:type="gramStart"/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выпадающих</w:t>
            </w:r>
            <w:proofErr w:type="gramEnd"/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34"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доходов от применения платы за технологическое присоединение газоиспользующего оборудования</w:t>
            </w:r>
          </w:p>
        </w:tc>
        <w:tc>
          <w:tcPr>
            <w:tcW w:w="1418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5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vAlign w:val="center"/>
          </w:tcPr>
          <w:p w:rsidR="004E1D5C" w:rsidRPr="00CD5358" w:rsidRDefault="004E1D5C" w:rsidP="004E1D5C">
            <w:pPr>
              <w:pStyle w:val="a3"/>
              <w:tabs>
                <w:tab w:val="left" w:pos="9354"/>
              </w:tabs>
              <w:spacing w:after="0" w:line="240" w:lineRule="auto"/>
              <w:ind w:left="0" w:right="-427" w:hanging="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3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36 463 611,13</w:t>
            </w:r>
          </w:p>
        </w:tc>
      </w:tr>
    </w:tbl>
    <w:p w:rsidR="004E1D5C" w:rsidRPr="0052353C" w:rsidRDefault="004E1D5C" w:rsidP="003E52EA">
      <w:pPr>
        <w:pStyle w:val="a3"/>
        <w:tabs>
          <w:tab w:val="left" w:pos="9354"/>
        </w:tabs>
        <w:spacing w:after="0" w:line="240" w:lineRule="atLeast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Выпадающие доходы от технологического присоединения на 2016 год определены в размере 36 463 611,13 руб.:</w:t>
      </w:r>
    </w:p>
    <w:p w:rsidR="004E1D5C" w:rsidRPr="0052353C" w:rsidRDefault="004E1D5C" w:rsidP="00B97DCD">
      <w:pPr>
        <w:pStyle w:val="a3"/>
        <w:numPr>
          <w:ilvl w:val="0"/>
          <w:numId w:val="15"/>
        </w:numPr>
        <w:tabs>
          <w:tab w:val="left" w:pos="9354"/>
        </w:tabs>
        <w:spacing w:after="0" w:line="240" w:lineRule="atLeast"/>
        <w:ind w:left="993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2014 год (факт, план) – 324 152,79 руб. (без НДС);</w:t>
      </w:r>
    </w:p>
    <w:p w:rsidR="004E1D5C" w:rsidRPr="0052353C" w:rsidRDefault="004E1D5C" w:rsidP="00B97DCD">
      <w:pPr>
        <w:pStyle w:val="a3"/>
        <w:numPr>
          <w:ilvl w:val="0"/>
          <w:numId w:val="15"/>
        </w:numPr>
        <w:tabs>
          <w:tab w:val="left" w:pos="9354"/>
        </w:tabs>
        <w:spacing w:after="0" w:line="240" w:lineRule="atLeast"/>
        <w:ind w:left="993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2015 год (факт, план) – 14 283 012,35 руб. (без НДС);</w:t>
      </w:r>
    </w:p>
    <w:p w:rsidR="004E1D5C" w:rsidRDefault="004E1D5C" w:rsidP="00B97DCD">
      <w:pPr>
        <w:pStyle w:val="a3"/>
        <w:numPr>
          <w:ilvl w:val="0"/>
          <w:numId w:val="15"/>
        </w:numPr>
        <w:tabs>
          <w:tab w:val="left" w:pos="9354"/>
        </w:tabs>
        <w:spacing w:after="0" w:line="240" w:lineRule="atLeast"/>
        <w:ind w:left="993" w:right="-1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53C">
        <w:rPr>
          <w:rFonts w:ascii="Times New Roman" w:hAnsi="Times New Roman" w:cs="Times New Roman"/>
          <w:sz w:val="24"/>
          <w:szCs w:val="24"/>
        </w:rPr>
        <w:t>2016 год (план) – 21 856 445,99 руб. (без НДС).</w:t>
      </w:r>
    </w:p>
    <w:p w:rsidR="003E52EA" w:rsidRPr="0052353C" w:rsidRDefault="003E52EA" w:rsidP="003E52EA">
      <w:pPr>
        <w:pStyle w:val="a3"/>
        <w:tabs>
          <w:tab w:val="left" w:pos="9354"/>
        </w:tabs>
        <w:spacing w:after="0" w:line="240" w:lineRule="atLeast"/>
        <w:ind w:left="993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Default="004E1D5C" w:rsidP="00CD5358">
      <w:pPr>
        <w:pStyle w:val="aa"/>
        <w:spacing w:line="240" w:lineRule="atLeast"/>
        <w:ind w:firstLine="567"/>
        <w:rPr>
          <w:sz w:val="24"/>
          <w:szCs w:val="24"/>
        </w:rPr>
      </w:pPr>
      <w:r w:rsidRPr="0052353C">
        <w:rPr>
          <w:sz w:val="24"/>
          <w:szCs w:val="24"/>
        </w:rPr>
        <w:t>Все члены правления, принимавшие уч</w:t>
      </w:r>
      <w:r w:rsidR="00340652">
        <w:rPr>
          <w:sz w:val="24"/>
          <w:szCs w:val="24"/>
        </w:rPr>
        <w:t>астие в рассмотрении вопроса № 5</w:t>
      </w:r>
      <w:r w:rsidRPr="0052353C">
        <w:rPr>
          <w:sz w:val="24"/>
          <w:szCs w:val="24"/>
        </w:rPr>
        <w:t xml:space="preserve"> повестки, предложение Смирновой Э.С. поддержали единогласно.</w:t>
      </w:r>
    </w:p>
    <w:p w:rsidR="009625CC" w:rsidRPr="0052353C" w:rsidRDefault="009625CC" w:rsidP="00CD5358">
      <w:pPr>
        <w:pStyle w:val="aa"/>
        <w:spacing w:line="240" w:lineRule="atLeast"/>
        <w:ind w:firstLine="567"/>
        <w:rPr>
          <w:sz w:val="24"/>
          <w:szCs w:val="24"/>
        </w:rPr>
      </w:pPr>
    </w:p>
    <w:p w:rsidR="004E1D5C" w:rsidRPr="0052353C" w:rsidRDefault="004E1D5C" w:rsidP="00B97DCD">
      <w:pPr>
        <w:pStyle w:val="aa"/>
        <w:spacing w:line="240" w:lineRule="atLeast"/>
        <w:ind w:firstLine="567"/>
        <w:rPr>
          <w:sz w:val="24"/>
          <w:szCs w:val="24"/>
        </w:rPr>
      </w:pPr>
      <w:r w:rsidRPr="0052353C">
        <w:rPr>
          <w:sz w:val="24"/>
          <w:szCs w:val="24"/>
        </w:rPr>
        <w:t>Якимова Л.А. – Принять предложение уполномоченного по делу.</w:t>
      </w:r>
    </w:p>
    <w:p w:rsidR="004E1D5C" w:rsidRPr="0052353C" w:rsidRDefault="004E1D5C" w:rsidP="00B97DCD">
      <w:pPr>
        <w:pStyle w:val="aa"/>
        <w:spacing w:line="240" w:lineRule="atLeast"/>
        <w:ind w:firstLine="567"/>
        <w:rPr>
          <w:sz w:val="24"/>
          <w:szCs w:val="24"/>
        </w:rPr>
      </w:pPr>
    </w:p>
    <w:p w:rsidR="004E1D5C" w:rsidRPr="0052353C" w:rsidRDefault="004E1D5C" w:rsidP="004E1D5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53C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 УСТАНОВ</w:t>
      </w:r>
      <w:r w:rsidR="0052353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</w:t>
      </w:r>
      <w:r w:rsidRPr="0052353C">
        <w:rPr>
          <w:rFonts w:ascii="Times New Roman" w:eastAsia="Times New Roman" w:hAnsi="Times New Roman" w:cs="Times New Roman"/>
          <w:b/>
          <w:bCs/>
          <w:sz w:val="24"/>
          <w:szCs w:val="24"/>
        </w:rPr>
        <w:t>ТЬ:</w:t>
      </w:r>
    </w:p>
    <w:p w:rsidR="004E1D5C" w:rsidRPr="0052353C" w:rsidRDefault="008E67F6" w:rsidP="004E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E1D5C" w:rsidRPr="0052353C">
        <w:rPr>
          <w:rFonts w:ascii="Times New Roman" w:hAnsi="Times New Roman" w:cs="Times New Roman"/>
          <w:sz w:val="24"/>
          <w:szCs w:val="24"/>
        </w:rPr>
        <w:t>ля расчета платы за технологическое присоединение к газораспределительным сетям АО «Газпром газораспределение Кострома» на территории Костромской области для случаев 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 стандартизированные тарифные ставки на 2016 год согласно предложениям консультанта отдела регулирования в электроэнергетике</w:t>
      </w:r>
      <w:proofErr w:type="gramEnd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и газе ДГРЦ и</w:t>
      </w:r>
      <w:proofErr w:type="gramStart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4E1D5C" w:rsidRPr="0052353C" w:rsidRDefault="008E67F6" w:rsidP="004E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4E1D5C" w:rsidRPr="0052353C">
        <w:rPr>
          <w:rFonts w:ascii="Times New Roman" w:hAnsi="Times New Roman" w:cs="Times New Roman"/>
          <w:bCs/>
          <w:sz w:val="24"/>
          <w:szCs w:val="24"/>
        </w:rPr>
        <w:t xml:space="preserve">азмер платы за технологическое присоединение газоиспользующего оборудования к газораспределительным сетям </w:t>
      </w:r>
      <w:r w:rsidR="004E1D5C" w:rsidRPr="0052353C">
        <w:rPr>
          <w:rFonts w:ascii="Times New Roman" w:hAnsi="Times New Roman" w:cs="Times New Roman"/>
          <w:sz w:val="24"/>
          <w:szCs w:val="24"/>
        </w:rPr>
        <w:t>АО «Газпром газораспределение Кострома» на территории Костромской области</w:t>
      </w:r>
      <w:r w:rsidR="004E1D5C" w:rsidRPr="0052353C">
        <w:rPr>
          <w:rFonts w:ascii="Times New Roman" w:hAnsi="Times New Roman" w:cs="Times New Roman"/>
          <w:bCs/>
          <w:sz w:val="24"/>
          <w:szCs w:val="24"/>
        </w:rPr>
        <w:t xml:space="preserve"> на 2016 год согласно предложениям </w:t>
      </w:r>
      <w:r w:rsidR="004E1D5C" w:rsidRPr="0052353C">
        <w:rPr>
          <w:rFonts w:ascii="Times New Roman" w:hAnsi="Times New Roman" w:cs="Times New Roman"/>
          <w:sz w:val="24"/>
          <w:szCs w:val="24"/>
        </w:rPr>
        <w:t>консультанта отдела регулирования в электроэнергетике и газе ДГРЦ и</w:t>
      </w:r>
      <w:proofErr w:type="gramStart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4E1D5C" w:rsidRDefault="008E67F6" w:rsidP="004E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4E1D5C" w:rsidRPr="0052353C">
        <w:rPr>
          <w:rFonts w:ascii="Times New Roman" w:hAnsi="Times New Roman" w:cs="Times New Roman"/>
          <w:bCs/>
          <w:sz w:val="24"/>
          <w:szCs w:val="24"/>
        </w:rPr>
        <w:t xml:space="preserve">азмер экономически обоснованной платы за технологическое присоединение газоиспользующего оборудования к газораспределительным сетям </w:t>
      </w:r>
      <w:r w:rsidR="004E1D5C" w:rsidRPr="0052353C">
        <w:rPr>
          <w:rFonts w:ascii="Times New Roman" w:hAnsi="Times New Roman" w:cs="Times New Roman"/>
          <w:sz w:val="24"/>
          <w:szCs w:val="24"/>
        </w:rPr>
        <w:t>АО «Газпром газораспределение Кострома» на территории Костромской области</w:t>
      </w:r>
      <w:r w:rsidR="004E1D5C" w:rsidRPr="0052353C">
        <w:rPr>
          <w:rFonts w:ascii="Times New Roman" w:hAnsi="Times New Roman" w:cs="Times New Roman"/>
          <w:bCs/>
          <w:sz w:val="24"/>
          <w:szCs w:val="24"/>
        </w:rPr>
        <w:t xml:space="preserve"> на 2016 год и соответствующие выпадающие доходы согласно предложениям </w:t>
      </w:r>
      <w:r w:rsidR="004E1D5C" w:rsidRPr="0052353C">
        <w:rPr>
          <w:rFonts w:ascii="Times New Roman" w:hAnsi="Times New Roman" w:cs="Times New Roman"/>
          <w:sz w:val="24"/>
          <w:szCs w:val="24"/>
        </w:rPr>
        <w:t>консультанта отдела регулирования в электроэнергетике и газе ДГРЦ и</w:t>
      </w:r>
      <w:proofErr w:type="gramStart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4E1D5C" w:rsidRPr="0052353C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9625CC" w:rsidRDefault="009625CC" w:rsidP="009625CC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499"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и вступает в силу с 1 января 2016 года.</w:t>
      </w:r>
    </w:p>
    <w:p w:rsidR="009625CC" w:rsidRPr="00384132" w:rsidRDefault="009625CC" w:rsidP="009625C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Утвержденная плата и стандартизированные тарифные ставки для определения её величины являю</w:t>
      </w:r>
      <w:r w:rsidRPr="00384132">
        <w:rPr>
          <w:rFonts w:ascii="Times New Roman" w:hAnsi="Times New Roman" w:cs="Times New Roman"/>
          <w:sz w:val="24"/>
          <w:szCs w:val="24"/>
        </w:rPr>
        <w:t>тся фиксированн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384132">
        <w:rPr>
          <w:rFonts w:ascii="Times New Roman" w:hAnsi="Times New Roman" w:cs="Times New Roman"/>
          <w:sz w:val="24"/>
          <w:szCs w:val="24"/>
        </w:rPr>
        <w:t>, занижение и (или) з</w:t>
      </w:r>
      <w:r>
        <w:rPr>
          <w:rFonts w:ascii="Times New Roman" w:hAnsi="Times New Roman" w:cs="Times New Roman"/>
          <w:sz w:val="24"/>
          <w:szCs w:val="24"/>
        </w:rPr>
        <w:t xml:space="preserve">авышение организацией указанной платы и (или) ставок </w:t>
      </w:r>
      <w:r w:rsidRPr="00384132">
        <w:rPr>
          <w:rFonts w:ascii="Times New Roman" w:hAnsi="Times New Roman" w:cs="Times New Roman"/>
          <w:sz w:val="24"/>
          <w:szCs w:val="24"/>
        </w:rPr>
        <w:t>является нарушением порядка ценообразования.</w:t>
      </w:r>
    </w:p>
    <w:p w:rsidR="009625CC" w:rsidRPr="00384132" w:rsidRDefault="009625CC" w:rsidP="009625CC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132">
        <w:rPr>
          <w:rFonts w:ascii="Times New Roman" w:hAnsi="Times New Roman" w:cs="Times New Roman"/>
          <w:sz w:val="24"/>
          <w:szCs w:val="24"/>
        </w:rPr>
        <w:t xml:space="preserve">Раскрыть информацию по стандартам раскрытия в установленные сроки, в соответствии с действующим законодательством. </w:t>
      </w:r>
    </w:p>
    <w:p w:rsidR="009625CC" w:rsidRDefault="009625CC" w:rsidP="003E52E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132">
        <w:rPr>
          <w:rFonts w:ascii="Times New Roman" w:hAnsi="Times New Roman" w:cs="Times New Roman"/>
          <w:sz w:val="24"/>
          <w:szCs w:val="24"/>
        </w:rPr>
        <w:t xml:space="preserve">Направить в УФАС России информацию </w:t>
      </w:r>
      <w:proofErr w:type="gramStart"/>
      <w:r w:rsidRPr="00384132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384132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9625CC" w:rsidRDefault="009625CC" w:rsidP="009625C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52353C" w:rsidRDefault="004E1D5C" w:rsidP="004E1D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3C">
        <w:rPr>
          <w:rFonts w:ascii="Times New Roman" w:hAnsi="Times New Roman" w:cs="Times New Roman"/>
          <w:b/>
          <w:bCs/>
          <w:sz w:val="24"/>
          <w:szCs w:val="24"/>
        </w:rPr>
        <w:t>РЕШИЛИ ПРИЗНАТЬ УТРАТИВШИМИ СИЛУ:</w:t>
      </w:r>
    </w:p>
    <w:p w:rsidR="004E1D5C" w:rsidRPr="008E67F6" w:rsidRDefault="008E67F6" w:rsidP="008E67F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E1D5C" w:rsidRPr="008E67F6">
        <w:rPr>
          <w:rFonts w:ascii="Times New Roman" w:hAnsi="Times New Roman" w:cs="Times New Roman"/>
          <w:bCs/>
          <w:sz w:val="24"/>
          <w:szCs w:val="24"/>
        </w:rPr>
        <w:t>остановление департамента государственного регулирования цен и тарифов Костромской области от 08 декабря 2014 года №14/395 «</w:t>
      </w:r>
      <w:r w:rsidR="004E1D5C" w:rsidRPr="008E67F6">
        <w:rPr>
          <w:rFonts w:ascii="Times New Roman" w:hAnsi="Times New Roman" w:cs="Times New Roman"/>
          <w:sz w:val="24"/>
          <w:szCs w:val="24"/>
        </w:rPr>
        <w:t>Об установлении размера платы за технологическое присоединение газоиспользующего оборудования к сетям газораспределения открытого акционерного общества «Газпром газораспределение Кострома» на территории Костромской области и стандартизированных тарифных ставок, определяющих её величину, на 2015 год и о признании утратившим силу постановления департамента государственного регулирования цен и тарифов</w:t>
      </w:r>
      <w:proofErr w:type="gramEnd"/>
      <w:r w:rsidR="004E1D5C" w:rsidRPr="008E67F6">
        <w:rPr>
          <w:rFonts w:ascii="Times New Roman" w:hAnsi="Times New Roman" w:cs="Times New Roman"/>
          <w:sz w:val="24"/>
          <w:szCs w:val="24"/>
        </w:rPr>
        <w:t xml:space="preserve"> Костромско</w:t>
      </w:r>
      <w:r>
        <w:rPr>
          <w:rFonts w:ascii="Times New Roman" w:hAnsi="Times New Roman" w:cs="Times New Roman"/>
          <w:sz w:val="24"/>
          <w:szCs w:val="24"/>
        </w:rPr>
        <w:t>й области от 06.05.2014 №14/60».</w:t>
      </w:r>
    </w:p>
    <w:p w:rsidR="004E1D5C" w:rsidRPr="00DE4943" w:rsidRDefault="008E67F6" w:rsidP="008E67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1D5C" w:rsidRPr="00DE4943">
        <w:rPr>
          <w:rFonts w:ascii="Times New Roman" w:hAnsi="Times New Roman" w:cs="Times New Roman"/>
          <w:sz w:val="24"/>
          <w:szCs w:val="24"/>
        </w:rPr>
        <w:t>ункт 4 постановления департамента государственного регулирования цен и тарифов Костромской области от 19 декабря 2014 года №14/467 «О внесении изменений в постановления департамента государственного регулирования цен и тарифов Костромской области»;</w:t>
      </w:r>
    </w:p>
    <w:p w:rsidR="004E1D5C" w:rsidRPr="00DE4943" w:rsidRDefault="008E67F6" w:rsidP="008E67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1D5C" w:rsidRPr="00DE4943">
        <w:rPr>
          <w:rFonts w:ascii="Times New Roman" w:hAnsi="Times New Roman" w:cs="Times New Roman"/>
          <w:sz w:val="24"/>
          <w:szCs w:val="24"/>
        </w:rPr>
        <w:t>остановление департамента государственного регулирования цен и тарифов Костромской области от 10 июля 2015 года №15/112 «О внесении изменения в постановление департамента государственного регулирования цен и тарифов Костромской области от 08.12.2014 №14/395».</w:t>
      </w:r>
    </w:p>
    <w:p w:rsidR="004E1D5C" w:rsidRPr="00DE4943" w:rsidRDefault="004E1D5C" w:rsidP="004E1D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DE4943" w:rsidRDefault="004E1D5C" w:rsidP="004E1D5C">
      <w:pPr>
        <w:tabs>
          <w:tab w:val="left" w:pos="0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b/>
          <w:bCs/>
          <w:sz w:val="24"/>
          <w:szCs w:val="24"/>
        </w:rPr>
        <w:t>Вопрос 6:</w:t>
      </w:r>
      <w:r w:rsidRPr="00DE494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E4943">
        <w:rPr>
          <w:rFonts w:ascii="Times New Roman" w:hAnsi="Times New Roman" w:cs="Times New Roman"/>
          <w:sz w:val="24"/>
          <w:szCs w:val="24"/>
        </w:rPr>
        <w:t xml:space="preserve">Об утверждении платы за технологическое присоединение объекта газификации (постройки фермерского хозяйства), расположенного по адресу: Костромская область,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, в 550 м. на запад от  ОМЗ №009, к газораспределительным сетям АО «Газпром газораспределение Кострома» по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».</w:t>
      </w:r>
    </w:p>
    <w:p w:rsidR="00154C92" w:rsidRPr="00DE4943" w:rsidRDefault="00154C92" w:rsidP="004E1D5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1D5C" w:rsidRPr="00DE4943" w:rsidRDefault="004E1D5C" w:rsidP="00FA767B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4E1D5C" w:rsidRPr="003341B6" w:rsidRDefault="004E1D5C" w:rsidP="00FA767B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341B6">
        <w:rPr>
          <w:rFonts w:ascii="Times New Roman" w:hAnsi="Times New Roman"/>
          <w:sz w:val="24"/>
          <w:szCs w:val="24"/>
        </w:rPr>
        <w:t xml:space="preserve">Уполномоченного по делу Смирнову Э.С. сообщившего по рассматриваемому вопросу следующее. </w:t>
      </w:r>
    </w:p>
    <w:p w:rsidR="004E1D5C" w:rsidRPr="003341B6" w:rsidRDefault="004E1D5C" w:rsidP="003341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>» (далее - филиал) направил в адрес ДГРЦ и</w:t>
      </w:r>
      <w:proofErr w:type="gramStart"/>
      <w:r w:rsidRPr="003341B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341B6">
        <w:rPr>
          <w:rFonts w:ascii="Times New Roman" w:hAnsi="Times New Roman" w:cs="Times New Roman"/>
          <w:sz w:val="24"/>
          <w:szCs w:val="24"/>
        </w:rPr>
        <w:t xml:space="preserve"> КО заявление с расчетными материалами на утверждение индивидуальной платы за технологическое присоединение к газораспределительным сетям объекта газификации (постройки фермерского хозяйства), расположенного по адресу: Костромская область,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>, в 550 м  (от 29.10.2015 №02/1884).</w:t>
      </w:r>
    </w:p>
    <w:p w:rsidR="004E1D5C" w:rsidRPr="003341B6" w:rsidRDefault="004E1D5C" w:rsidP="003341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определяется в соответствии со следующей нормативно-правовой базой:</w:t>
      </w:r>
    </w:p>
    <w:p w:rsidR="004E1D5C" w:rsidRPr="003341B6" w:rsidRDefault="004E1D5C" w:rsidP="003341B6">
      <w:pPr>
        <w:pStyle w:val="ConsPlusNormal"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</w:pPr>
      <w:r w:rsidRPr="003341B6">
        <w:t>Федеральный закон от 31.03.1999 № 69-ФЗ «О газоснабжении в Российской Федерации»;</w:t>
      </w:r>
    </w:p>
    <w:p w:rsidR="004E1D5C" w:rsidRPr="003341B6" w:rsidRDefault="004E1D5C" w:rsidP="003341B6">
      <w:pPr>
        <w:pStyle w:val="ConsPlusNormal"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</w:pPr>
      <w:proofErr w:type="gramStart"/>
      <w:r w:rsidRPr="003341B6">
        <w:t>постановление Правительства РФ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(вместе с «Основными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</w:t>
      </w:r>
      <w:proofErr w:type="gramEnd"/>
      <w:r w:rsidRPr="003341B6">
        <w:t xml:space="preserve"> территории Российской Федерации»);</w:t>
      </w:r>
    </w:p>
    <w:p w:rsidR="004E1D5C" w:rsidRPr="003341B6" w:rsidRDefault="004E1D5C" w:rsidP="003341B6">
      <w:pPr>
        <w:pStyle w:val="ConsPlusNormal"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</w:pPr>
      <w:r w:rsidRPr="003341B6">
        <w:t>постановление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Федерации»;</w:t>
      </w:r>
    </w:p>
    <w:p w:rsidR="004E1D5C" w:rsidRPr="003341B6" w:rsidRDefault="004E1D5C" w:rsidP="003341B6">
      <w:pPr>
        <w:pStyle w:val="ConsPlusNormal"/>
        <w:numPr>
          <w:ilvl w:val="0"/>
          <w:numId w:val="17"/>
        </w:numPr>
        <w:tabs>
          <w:tab w:val="left" w:pos="851"/>
        </w:tabs>
        <w:spacing w:line="240" w:lineRule="atLeast"/>
        <w:ind w:left="0" w:firstLine="567"/>
        <w:jc w:val="both"/>
      </w:pPr>
      <w:r w:rsidRPr="003341B6">
        <w:t xml:space="preserve">приказ ФСТ России от 28.04.2014 № 101-э/3 «Об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 (далее </w:t>
      </w:r>
      <w:proofErr w:type="gramStart"/>
      <w:r w:rsidRPr="003341B6">
        <w:t>–М</w:t>
      </w:r>
      <w:proofErr w:type="gramEnd"/>
      <w:r w:rsidRPr="003341B6">
        <w:t>етодические указания).</w:t>
      </w:r>
    </w:p>
    <w:p w:rsidR="004E1D5C" w:rsidRPr="003341B6" w:rsidRDefault="004E1D5C" w:rsidP="003341B6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lastRenderedPageBreak/>
        <w:t xml:space="preserve">Филиал представил расчет платы за технологическое присоединение объекта газификации (постройки фермерского хозяйства), расположенного по адресу: Костромская область,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 xml:space="preserve">, в 550 м. на запад от ОМЗ №009, к газораспределительным сетям АО «Газпром газораспределение Кострома» по </w:t>
      </w:r>
      <w:proofErr w:type="gramStart"/>
      <w:r w:rsidRPr="003341B6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3341B6">
        <w:rPr>
          <w:rFonts w:ascii="Times New Roman" w:hAnsi="Times New Roman" w:cs="Times New Roman"/>
          <w:sz w:val="24"/>
          <w:szCs w:val="24"/>
        </w:rPr>
        <w:t xml:space="preserve"> в размере 856,66 тыс. руб. (без НДС). </w:t>
      </w:r>
    </w:p>
    <w:p w:rsidR="004E1D5C" w:rsidRPr="003341B6" w:rsidRDefault="004E1D5C" w:rsidP="003341B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3341B6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49</w:t>
        </w:r>
      </w:hyperlink>
      <w:r w:rsidRPr="00334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B6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</w:t>
      </w:r>
      <w:hyperlink r:id="rId8" w:history="1">
        <w:r w:rsidRPr="003341B6">
          <w:rPr>
            <w:rFonts w:ascii="Times New Roman" w:hAnsi="Times New Roman" w:cs="Times New Roman"/>
            <w:color w:val="000000"/>
            <w:sz w:val="24"/>
            <w:szCs w:val="24"/>
          </w:rPr>
          <w:t>частями 2</w:t>
        </w:r>
      </w:hyperlink>
      <w:r w:rsidRPr="003341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3341B6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3341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" w:history="1">
        <w:r w:rsidRPr="003341B6">
          <w:rPr>
            <w:rFonts w:ascii="Times New Roman" w:hAnsi="Times New Roman" w:cs="Times New Roman"/>
            <w:color w:val="000000"/>
            <w:sz w:val="24"/>
            <w:szCs w:val="24"/>
          </w:rPr>
          <w:t>3.1</w:t>
        </w:r>
      </w:hyperlink>
      <w:r w:rsidRPr="003341B6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4E1D5C" w:rsidRPr="003341B6" w:rsidRDefault="004E1D5C" w:rsidP="003341B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Таким образом, данной нормой четко определены случаи, при которых проектная документация и результаты инженерных изысканий не подлежат экспертизе. Перечень этих случаев является закрытым и расширительному толкованию не подлежит.</w:t>
      </w:r>
    </w:p>
    <w:p w:rsidR="004E1D5C" w:rsidRPr="003341B6" w:rsidRDefault="004E1D5C" w:rsidP="003341B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В результате этого заключение экспертизы на технологическое присоединение данного объекта не требуется.</w:t>
      </w:r>
    </w:p>
    <w:p w:rsidR="004E1D5C" w:rsidRPr="003341B6" w:rsidRDefault="004E1D5C" w:rsidP="003341B6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Проверка достоверности сметной стоимости локальных сметных расчетов проходила в департаменте топливно-энергетического комплекса и жилищно-коммунального хозяйства Костромской области.</w:t>
      </w:r>
    </w:p>
    <w:p w:rsidR="00154C92" w:rsidRPr="003341B6" w:rsidRDefault="004E1D5C" w:rsidP="003341B6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 xml:space="preserve">После экспертизы локальных сметных расчетов размер платы составил               </w:t>
      </w:r>
      <w:r w:rsidR="003E52EA">
        <w:rPr>
          <w:rFonts w:ascii="Times New Roman" w:hAnsi="Times New Roman" w:cs="Times New Roman"/>
          <w:sz w:val="24"/>
          <w:szCs w:val="24"/>
        </w:rPr>
        <w:t xml:space="preserve">          (таблица № 6</w:t>
      </w:r>
      <w:r w:rsidRPr="003341B6">
        <w:rPr>
          <w:rFonts w:ascii="Times New Roman" w:hAnsi="Times New Roman" w:cs="Times New Roman"/>
          <w:sz w:val="24"/>
          <w:szCs w:val="24"/>
        </w:rPr>
        <w:t>.1):</w:t>
      </w:r>
    </w:p>
    <w:p w:rsidR="004E1D5C" w:rsidRPr="00CD5358" w:rsidRDefault="003E52EA" w:rsidP="004E1D5C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 6</w:t>
      </w:r>
      <w:r w:rsidR="004E1D5C" w:rsidRPr="00CD5358">
        <w:rPr>
          <w:rFonts w:ascii="Times New Roman" w:hAnsi="Times New Roman" w:cs="Times New Roman"/>
          <w:sz w:val="20"/>
          <w:szCs w:val="20"/>
        </w:rPr>
        <w:t>.1</w:t>
      </w:r>
    </w:p>
    <w:tbl>
      <w:tblPr>
        <w:tblStyle w:val="a4"/>
        <w:tblW w:w="0" w:type="auto"/>
        <w:tblLook w:val="04A0"/>
      </w:tblPr>
      <w:tblGrid>
        <w:gridCol w:w="817"/>
        <w:gridCol w:w="3875"/>
        <w:gridCol w:w="1556"/>
        <w:gridCol w:w="1693"/>
        <w:gridCol w:w="1630"/>
      </w:tblGrid>
      <w:tr w:rsidR="004E1D5C" w:rsidRPr="00CD5358" w:rsidTr="004E1D5C">
        <w:tc>
          <w:tcPr>
            <w:tcW w:w="817" w:type="dxa"/>
            <w:vMerge w:val="restart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75" w:type="dxa"/>
            <w:vMerge w:val="restart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249" w:type="dxa"/>
            <w:gridSpan w:val="2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Планируемые расходы, тыс. руб. (без НДС)</w:t>
            </w:r>
          </w:p>
        </w:tc>
        <w:tc>
          <w:tcPr>
            <w:tcW w:w="1630" w:type="dxa"/>
            <w:vMerge w:val="restart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Снижение,</w:t>
            </w:r>
          </w:p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4E1D5C" w:rsidRPr="00CD5358" w:rsidTr="004E1D5C">
        <w:tc>
          <w:tcPr>
            <w:tcW w:w="817" w:type="dxa"/>
            <w:vMerge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vMerge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Предложение АО «ГГК»</w:t>
            </w:r>
          </w:p>
        </w:tc>
        <w:tc>
          <w:tcPr>
            <w:tcW w:w="1693" w:type="dxa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Предложение Департамента</w:t>
            </w:r>
          </w:p>
        </w:tc>
        <w:tc>
          <w:tcPr>
            <w:tcW w:w="1630" w:type="dxa"/>
            <w:vMerge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проектной документации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243,74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173,135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-70,605</w:t>
            </w: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технических условий, в т. ч. 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430,58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402,322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-28,258</w:t>
            </w: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</w:t>
            </w:r>
          </w:p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полиэтиленовых газопроводов диаметром 109 мм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430,58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402,322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-28,258</w:t>
            </w: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проверкой выполнения заявителем технических условий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9,667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-0,773</w:t>
            </w: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проведения пуска газа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0,599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4E1D5C" w:rsidRPr="00CD5358" w:rsidTr="004E1D5C">
        <w:tc>
          <w:tcPr>
            <w:tcW w:w="817" w:type="dxa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 прибыл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171,33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146,431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-24,899</w:t>
            </w:r>
          </w:p>
        </w:tc>
      </w:tr>
      <w:tr w:rsidR="004E1D5C" w:rsidRPr="00CD5358" w:rsidTr="004E1D5C">
        <w:tc>
          <w:tcPr>
            <w:tcW w:w="817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875" w:type="dxa"/>
          </w:tcPr>
          <w:p w:rsidR="004E1D5C" w:rsidRPr="00CD5358" w:rsidRDefault="004E1D5C" w:rsidP="004E1D5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проведения мероприятий по технологическому присоединению газоиспользующего оборудования заявителя, всего</w:t>
            </w:r>
          </w:p>
        </w:tc>
        <w:tc>
          <w:tcPr>
            <w:tcW w:w="1556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b/>
                <w:sz w:val="20"/>
                <w:szCs w:val="20"/>
              </w:rPr>
              <w:t>856,66</w:t>
            </w:r>
          </w:p>
        </w:tc>
        <w:tc>
          <w:tcPr>
            <w:tcW w:w="1693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b/>
                <w:sz w:val="20"/>
                <w:szCs w:val="20"/>
              </w:rPr>
              <w:t>732,154</w:t>
            </w:r>
          </w:p>
        </w:tc>
        <w:tc>
          <w:tcPr>
            <w:tcW w:w="1630" w:type="dxa"/>
            <w:vAlign w:val="center"/>
          </w:tcPr>
          <w:p w:rsidR="004E1D5C" w:rsidRPr="00CD5358" w:rsidRDefault="004E1D5C" w:rsidP="004E1D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b/>
                <w:sz w:val="20"/>
                <w:szCs w:val="20"/>
              </w:rPr>
              <w:t>-124,506</w:t>
            </w:r>
          </w:p>
        </w:tc>
      </w:tr>
    </w:tbl>
    <w:p w:rsidR="003E52EA" w:rsidRDefault="003E52EA" w:rsidP="003341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D5C" w:rsidRPr="00DE4943" w:rsidRDefault="004E1D5C" w:rsidP="003341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Затраты на подключение объекта </w:t>
      </w:r>
      <w:proofErr w:type="spellStart"/>
      <w:proofErr w:type="gramStart"/>
      <w:r w:rsidRPr="00DE4943"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газификации (постройки фермерского хозяйства), расположенного по адресу: Костромская область,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>, в 550 м. на запад от  ОМЗ №009,</w:t>
      </w:r>
      <w:r w:rsidRPr="00DE4943">
        <w:rPr>
          <w:b/>
          <w:sz w:val="28"/>
          <w:szCs w:val="28"/>
        </w:rPr>
        <w:t xml:space="preserve"> </w:t>
      </w:r>
      <w:r w:rsidRPr="00DE4943">
        <w:rPr>
          <w:rFonts w:ascii="Times New Roman" w:hAnsi="Times New Roman" w:cs="Times New Roman"/>
          <w:sz w:val="24"/>
          <w:szCs w:val="24"/>
        </w:rPr>
        <w:t>к газораспределительным сетям АО «Газпром газораспределение Кострома» снижены по следующим основаниям:</w:t>
      </w:r>
    </w:p>
    <w:p w:rsidR="004E1D5C" w:rsidRPr="00DE4943" w:rsidRDefault="004E1D5C" w:rsidP="003341B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К затратам на проектные работы применен коэффициент к=0,6 согласно Методическим указаниям по применению СБЦ на проектные работы в строительстве, утвержденным приказом Министерства регионального развития Российской Федерации от 29.11.2009 №620;</w:t>
      </w:r>
    </w:p>
    <w:p w:rsidR="004E1D5C" w:rsidRPr="00DE4943" w:rsidRDefault="004E1D5C" w:rsidP="003341B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Затраты на перевозку рабочих по объекту: распределительный газопровод в с.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Красносельского района Костромской области (Расчет №2) в расчет платы приняты в размере 1,983 тыс. руб. (в базовом уровне цен  2001 г.) вместо 6,320 тыс. руб., в </w:t>
      </w:r>
      <w:r w:rsidRPr="00DE494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корректировки стоимости 1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>./час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втофургон-мастерская). Снижение от предложений филиала составило 4,337 тыс. руб. (в базовом уровне цен 2001 г.);</w:t>
      </w:r>
    </w:p>
    <w:p w:rsidR="004E1D5C" w:rsidRPr="00DE4943" w:rsidRDefault="004E1D5C" w:rsidP="003341B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Расходы, связанные с проверкой выполнения заявителем технических условий составляют 2,14% от прямых затрат на строительство газопровода, в результате произошло снижение данных расходов на 0,773 тыс. руб.</w:t>
      </w:r>
    </w:p>
    <w:p w:rsidR="004E1D5C" w:rsidRPr="00DE4943" w:rsidRDefault="004E1D5C" w:rsidP="003341B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Объем затрат на налог на прибыль также скорректирован, так как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прямопропорционально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зависит от прямых затрат (ставка налога на прибыль 0,2).</w:t>
      </w:r>
    </w:p>
    <w:p w:rsidR="004E1D5C" w:rsidRPr="00DE4943" w:rsidRDefault="004E1D5C" w:rsidP="004E1D5C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предлагается установить плату за технологическое присоединение объекта газификации (постройки фермерского хозяйства), расположенного по адресу: Костромская область,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, в 550 м. на запад от ОМЗ №009, к газораспределительным сетям АО «Газпром газораспределение Кострома» в размере </w:t>
      </w:r>
      <w:r w:rsidRPr="00DE4943">
        <w:rPr>
          <w:rFonts w:ascii="Times New Roman" w:hAnsi="Times New Roman" w:cs="Times New Roman"/>
          <w:b/>
          <w:sz w:val="24"/>
          <w:szCs w:val="24"/>
        </w:rPr>
        <w:t xml:space="preserve">732,154 тыс. руб. (без НДС). </w:t>
      </w:r>
      <w:r w:rsidRPr="00DE4943">
        <w:rPr>
          <w:rFonts w:ascii="Times New Roman" w:hAnsi="Times New Roman" w:cs="Times New Roman"/>
          <w:sz w:val="24"/>
          <w:szCs w:val="24"/>
        </w:rPr>
        <w:t xml:space="preserve">Снижение от предложения филиала составит </w:t>
      </w:r>
      <w:r w:rsidRPr="00DE4943">
        <w:rPr>
          <w:rFonts w:ascii="Times New Roman" w:hAnsi="Times New Roman" w:cs="Times New Roman"/>
          <w:b/>
          <w:sz w:val="24"/>
          <w:szCs w:val="24"/>
        </w:rPr>
        <w:t xml:space="preserve">124,506 тыс. руб. </w:t>
      </w:r>
    </w:p>
    <w:p w:rsidR="004E1D5C" w:rsidRPr="00DE4943" w:rsidRDefault="004E1D5C" w:rsidP="004E1D5C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D5C" w:rsidRDefault="004E1D5C" w:rsidP="00CD5358">
      <w:pPr>
        <w:pStyle w:val="aa"/>
        <w:ind w:firstLine="567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</w:t>
      </w:r>
      <w:r w:rsidR="00340652">
        <w:rPr>
          <w:sz w:val="24"/>
          <w:szCs w:val="24"/>
        </w:rPr>
        <w:t>астие в рассмотрении вопроса № 6</w:t>
      </w:r>
      <w:r w:rsidRPr="00DE4943">
        <w:rPr>
          <w:sz w:val="24"/>
          <w:szCs w:val="24"/>
        </w:rPr>
        <w:t xml:space="preserve"> повестки, предложение Смирновой Э.С. поддержали единогласно.</w:t>
      </w:r>
    </w:p>
    <w:p w:rsidR="00E8205A" w:rsidRPr="00DE4943" w:rsidRDefault="00E8205A" w:rsidP="00CD5358">
      <w:pPr>
        <w:pStyle w:val="aa"/>
        <w:ind w:firstLine="567"/>
        <w:rPr>
          <w:sz w:val="24"/>
          <w:szCs w:val="24"/>
        </w:rPr>
      </w:pPr>
    </w:p>
    <w:p w:rsidR="004E1D5C" w:rsidRPr="00DE4943" w:rsidRDefault="004E1D5C" w:rsidP="00CD5358">
      <w:pPr>
        <w:pStyle w:val="aa"/>
        <w:ind w:firstLine="567"/>
        <w:rPr>
          <w:sz w:val="24"/>
          <w:szCs w:val="24"/>
        </w:rPr>
      </w:pPr>
      <w:r w:rsidRPr="00DE4943">
        <w:rPr>
          <w:sz w:val="24"/>
          <w:szCs w:val="24"/>
        </w:rPr>
        <w:t>Якимова Л.А. – Принять предложение уполномоченного по делу.</w:t>
      </w:r>
    </w:p>
    <w:p w:rsidR="004E1D5C" w:rsidRPr="00DE4943" w:rsidRDefault="004E1D5C" w:rsidP="00CD5358">
      <w:pPr>
        <w:pStyle w:val="aa"/>
        <w:ind w:firstLine="567"/>
        <w:rPr>
          <w:sz w:val="24"/>
          <w:szCs w:val="24"/>
        </w:rPr>
      </w:pPr>
    </w:p>
    <w:p w:rsidR="004E1D5C" w:rsidRPr="00DE4943" w:rsidRDefault="004E1D5C" w:rsidP="00CD5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4E1D5C" w:rsidRPr="003341B6" w:rsidRDefault="004E1D5C" w:rsidP="00FA767B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 xml:space="preserve">Утвердить плату за технологическое присоединение объекта газификации (постройки фермерского хозяйства), расположенного по адресу: Костромская область,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3341B6">
        <w:rPr>
          <w:rFonts w:ascii="Times New Roman" w:hAnsi="Times New Roman" w:cs="Times New Roman"/>
          <w:sz w:val="24"/>
          <w:szCs w:val="24"/>
        </w:rPr>
        <w:t>Сунгурово</w:t>
      </w:r>
      <w:proofErr w:type="spellEnd"/>
      <w:r w:rsidRPr="003341B6">
        <w:rPr>
          <w:rFonts w:ascii="Times New Roman" w:hAnsi="Times New Roman" w:cs="Times New Roman"/>
          <w:sz w:val="24"/>
          <w:szCs w:val="24"/>
        </w:rPr>
        <w:t>, в 550 м. на запад от ОМЗ №009, к газораспределительным сетям АО «Газпром газораспределение Кострома» по индивидуальному проекту</w:t>
      </w:r>
      <w:r w:rsidRPr="00334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1B6">
        <w:rPr>
          <w:rFonts w:ascii="Times New Roman" w:hAnsi="Times New Roman" w:cs="Times New Roman"/>
          <w:sz w:val="24"/>
          <w:szCs w:val="24"/>
        </w:rPr>
        <w:t>согласно предложению консультанта отдела регулирования в электроэнергетике и газе ДГРЦ и</w:t>
      </w:r>
      <w:proofErr w:type="gramStart"/>
      <w:r w:rsidRPr="003341B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341B6">
        <w:rPr>
          <w:rFonts w:ascii="Times New Roman" w:hAnsi="Times New Roman" w:cs="Times New Roman"/>
          <w:sz w:val="24"/>
          <w:szCs w:val="24"/>
        </w:rPr>
        <w:t xml:space="preserve"> КО.</w:t>
      </w:r>
    </w:p>
    <w:p w:rsidR="004E1D5C" w:rsidRDefault="004E1D5C" w:rsidP="00CD5358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1B6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9625CC" w:rsidRDefault="009625CC" w:rsidP="009625CC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Утвержденная плата является фиксированной, занижение и (или) завышение организацией указанной платы является нарушением порядка ценообразования.</w:t>
      </w:r>
    </w:p>
    <w:p w:rsidR="009625CC" w:rsidRDefault="009625CC" w:rsidP="009625CC">
      <w:pPr>
        <w:tabs>
          <w:tab w:val="left" w:pos="1276"/>
        </w:tabs>
        <w:autoSpaceDE w:val="0"/>
        <w:autoSpaceDN w:val="0"/>
        <w:adjustRightInd w:val="0"/>
        <w:spacing w:after="0" w:line="22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6C6A" w:rsidRPr="00DE4943" w:rsidRDefault="00356C6A" w:rsidP="0035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DE4943">
        <w:rPr>
          <w:rFonts w:ascii="Times New Roman" w:hAnsi="Times New Roman"/>
          <w:b/>
          <w:sz w:val="24"/>
          <w:szCs w:val="24"/>
        </w:rPr>
        <w:t xml:space="preserve"> 7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установлении тарифов на тепловую энергию, поставляемую                          ООО «Тепловые сети» потребителям городского округа город </w:t>
      </w:r>
      <w:proofErr w:type="spellStart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Мантурово</w:t>
      </w:r>
      <w:proofErr w:type="spellEnd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Костромской области на 2016-2018 годы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56C6A" w:rsidRPr="00DE4943" w:rsidRDefault="00356C6A" w:rsidP="0035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C6A" w:rsidRPr="00DE4943" w:rsidRDefault="00356C6A" w:rsidP="0035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356C6A" w:rsidRPr="00DE4943" w:rsidRDefault="00356C6A" w:rsidP="00356C6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ООО «Тепловые сети» представило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. от 30.04.2015г.             №О- 1153 на установление тарифа на тепловую энергию на 2016-2018 годы в размере 3310,00 руб./Гкал (без НДС) при НВВ 99234,08 тыс. руб. 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07.05.2015 г. №  201. 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 2016-2018 гг.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плановые показатели ООО «Тепловые сети» на 2016 год (по расчету департамента ГРЦТ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) составили: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произведенной тепловой энергии – 35817,38 Гкал;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объём тепловой энергии на собственные нужды котельной – 0,00 Гкал;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потерь тепловой энергии в теплосетях – 5836,49 Гкал;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полезный отпуск тепловой энергии – 29980,89 Гкал;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реализации тепловой энергии потребителям  – 29806,62 Гкал.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Объем необходимой валовой выручки –94510,01 тыс. руб., в том числе: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материалы на производственные нужды – 807,27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затраты на топливо на технологические цели – 37821,00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затраты на электроэнергию на технологические нужды – 9673,74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вода на технологические цели – 948,55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водоотведение сточных вод – 92,94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затраты на оплату труда с учетом страховых взносов – 38070,17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ремонт, выполненный подрядным способом – 0,00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организациями- 150,17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оплату иных работ и услуг сторонними организациями-  86,46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 – 60,00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арендная плата – 4456,3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служебные командировки – 20,00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обучение персонала – 20,00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страхование производственных объектов – 28,5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другие расходы – 1586,92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внереализационные расходы – 30,00 тыс. руб.;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расходы, не учитываемые в целях налогообложения – 658,00 тыс. руб.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proofErr w:type="gramStart"/>
      <w:r w:rsidRPr="00DE4943">
        <w:rPr>
          <w:sz w:val="24"/>
          <w:szCs w:val="24"/>
        </w:rPr>
        <w:t>Нормативы удельных расходов топлива и технологических потерь в тепловых сетях в были утверждены в департаменте ТЭК и ЖКХ в 2013 году на 2014 год (постановление от 29.06.2015 года № 25), с тех пор не пересматривались, поэтому приняты на уровне утвержденных в 2013 году.</w:t>
      </w:r>
      <w:proofErr w:type="gramEnd"/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Полезный отпуск принят по предложению организации.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материалы установлены на уровне утвержденных декабря 2015 года, с июля 2016 года проиндексированы на индекс роста цен промышленных потребителей 6,2 % в соответствии с прогнозом социально-экономического развития РФ на 2016 год и плановый период 2017-2018 годы (далее Прогноз).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Снижение затрат составило 186,61 тыс. руб</w:t>
      </w:r>
      <w:proofErr w:type="gramStart"/>
      <w:r w:rsidRPr="00DE4943">
        <w:rPr>
          <w:sz w:val="24"/>
          <w:szCs w:val="24"/>
        </w:rPr>
        <w:t>..</w:t>
      </w:r>
      <w:proofErr w:type="gramEnd"/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Затраты на топливо установлены Департаментом на основании удельных расходов условного топлива.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Цена на уголь с января 2016 года принята в соответствии со счетами-фактурами и бухгалтерскими ведомостями, с июля 2016 года цена проиндексирована на 2,0 % в соответствии с Прогнозом.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Цена на дрова с января 2016 года принята в размере 500,00 руб./м3 на основании бухгалтерской ведомости о движении и остатках топлива (дров), с июля 2016 года цена на дрова принята в размере 550,00 руб./м3 на основании договоров поставки.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В статье учтены расходы электрической энергии на работу </w:t>
      </w:r>
      <w:proofErr w:type="spellStart"/>
      <w:r w:rsidRPr="00DE4943">
        <w:rPr>
          <w:sz w:val="24"/>
          <w:szCs w:val="24"/>
        </w:rPr>
        <w:t>электрокотельных</w:t>
      </w:r>
      <w:proofErr w:type="spellEnd"/>
      <w:r w:rsidRPr="00DE4943">
        <w:rPr>
          <w:sz w:val="24"/>
          <w:szCs w:val="24"/>
        </w:rPr>
        <w:t xml:space="preserve"> в соответствии с Методическими указаниями.</w:t>
      </w:r>
    </w:p>
    <w:p w:rsidR="00356C6A" w:rsidRPr="00DE4943" w:rsidRDefault="00356C6A" w:rsidP="0035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Расходы снижены на 1188,61 тыс. руб.</w:t>
      </w:r>
    </w:p>
    <w:p w:rsidR="00356C6A" w:rsidRPr="00DE4943" w:rsidRDefault="00356C6A" w:rsidP="00356C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Расходы на электрическую энергию снижены  на 865,75 тыс. руб. в результате корректировки объёма и цен.</w:t>
      </w:r>
    </w:p>
    <w:p w:rsidR="00356C6A" w:rsidRPr="00DE4943" w:rsidRDefault="00356C6A" w:rsidP="00356C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Объём принят на уровне 2015 года. </w:t>
      </w:r>
    </w:p>
    <w:p w:rsidR="00356C6A" w:rsidRPr="00DE4943" w:rsidRDefault="00356C6A" w:rsidP="00356C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водоотведение приняты 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Затраты на оплату труда сформированы на основании штатного расписания и учетной политики предприятия, подразумевающей распределение </w:t>
      </w:r>
      <w:proofErr w:type="gramStart"/>
      <w:r w:rsidRPr="00DE4943">
        <w:rPr>
          <w:sz w:val="24"/>
          <w:szCs w:val="24"/>
        </w:rPr>
        <w:t>косвенных</w:t>
      </w:r>
      <w:proofErr w:type="gramEnd"/>
      <w:r w:rsidRPr="00DE4943">
        <w:rPr>
          <w:sz w:val="24"/>
          <w:szCs w:val="24"/>
        </w:rPr>
        <w:t xml:space="preserve"> (затраты на оплату труда цехового и управленческого персонала) пропорционально выручке.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Доля расходов на тепловую энергию – 95,3 %.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 января 2016 года фонд оплаты труда принят по предложению предприятия, кроме фонда оплаты труда АУП (на уровне декабря 2015 года), с июля 2016 года фонд проиндексирован на 4,1 % по предложению ООО «Тепловые сети».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Ставка рабочего первого разряда с 01.01.2016 года – 5872,94 руб., с 01.07.2016 года – 6113,73 руб.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Снижение расходов на оплату труда с отчислениями во внебюджетные фонды составило 2018,81 тыс. руб.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В статью «Расходы и услуги производственного характера» вошли расходы на оплату транспортных услуг, услуг проверки изоляции на котельных. 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статью «Расходы на оплату иных работ и услуг» вошли расходы на услуги связи, коммунальные услуги, информационно-консультационные услуги.</w:t>
      </w:r>
      <w:proofErr w:type="gramStart"/>
      <w:r w:rsidRPr="00DE4943">
        <w:rPr>
          <w:sz w:val="24"/>
          <w:szCs w:val="24"/>
        </w:rPr>
        <w:t xml:space="preserve"> .</w:t>
      </w:r>
      <w:proofErr w:type="gramEnd"/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 Расходы распределены в соответствии с учетной политикой предприятия пропорционально выручке.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информационно-консультационные услуги перенесены из статьи «Другие расходы».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плату за выбросы и сбросы загрязняющих веществ, приняты на уровне 2015 года.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статье «Арендная плата» отражены расходы на аренду в соответствии с договорами.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служебные командировки и обучение персонала приняты по предложению предприятия.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proofErr w:type="gramStart"/>
      <w:r w:rsidRPr="00DE4943">
        <w:rPr>
          <w:sz w:val="24"/>
          <w:szCs w:val="24"/>
        </w:rPr>
        <w:t xml:space="preserve">В статье «Другие расходы, связанные с производством и реализацией продукции» учтены расходы на охрану труда, канцелярские товары, горюче-смазочные материалы, представительские расходы, другие расходы (почтовые, услуги типографии, обслуживание и ремонт оргтехники), прочие расходы (техосмотр автотранспорта). </w:t>
      </w:r>
      <w:proofErr w:type="gramEnd"/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Затраты распределены пропорционально выручке. 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Учтены внереализационные расходы на услуги банка.</w:t>
      </w:r>
    </w:p>
    <w:p w:rsidR="00356C6A" w:rsidRPr="00DE4943" w:rsidRDefault="00356C6A" w:rsidP="00356C6A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расчет тарифов приняты расходы, не учитываемые в целях налогообложения на социальное развитие предприятия в размере 0,57 % от необходимой валовой выручки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Неподконтрольные расходы не индексировались.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ООО «Тепловые сети» потребителям городского округа город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на 2016-2018 годы через тепловую сеть - теплоноситель горячая вода: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 с 01.01.2016 г.-30.06.2016 г. – 3106,00  руб./Гкал (без НДС);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 01.07.2016 г.-31.12.2016 г. – 3224,00 руб./Гкал (без НДС), рост к декабрю 2015 г. –  3,8  %);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 01.01.2017 г. - -30.06.2017 г. – 3224,00 руб./Гкал (без НДС);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 01.07.2017 г. – 31.12.2017 г. – 3376,00 руб./Гкал (без НДС), рост к декабрю 2016 года – 4,7 %);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 01.01.2018 г. – 30.06.2018 г. – 3376,00 руб./Гкал (без НДС);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 01.07.2018 г. – 31.12.2018 г. – 3517,00 руб. / Гкал (без НДС), рост к декабрю 2017 года составит 4,2 %.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Норма прибыли на 2016 год составляет  0,6 %, на 2017 год – 0,6 %, на 2018 год – 0,6 %.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356C6A" w:rsidRPr="00DE4943" w:rsidRDefault="00356C6A" w:rsidP="00356C6A">
      <w:pPr>
        <w:pStyle w:val="aa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 8 Повестки, предложение уполномоченного по делу О.Б. Тимофеевой поддержали единогласно.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C6A" w:rsidRPr="00DE4943" w:rsidRDefault="00356C6A" w:rsidP="00356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356C6A" w:rsidRPr="00DE4943" w:rsidRDefault="00356C6A" w:rsidP="00356C6A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                                            ООО «Тепловые сети» потребителям городского округа город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на 2016-2018 годы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356C6A" w:rsidRPr="00DE4943" w:rsidTr="004E1D5C">
        <w:tc>
          <w:tcPr>
            <w:tcW w:w="4536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356C6A" w:rsidRPr="00DE4943" w:rsidRDefault="00356C6A" w:rsidP="00356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 прочие потребители (без НДС)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3665,08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3106,00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3804,32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3224,00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3804,32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3224,00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3983,68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3376,00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3983,68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3376,00</w:t>
            </w:r>
          </w:p>
        </w:tc>
      </w:tr>
      <w:tr w:rsidR="00356C6A" w:rsidRPr="00DE4943" w:rsidTr="004E1D5C">
        <w:tc>
          <w:tcPr>
            <w:tcW w:w="4536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4150,06</w:t>
            </w:r>
          </w:p>
        </w:tc>
        <w:tc>
          <w:tcPr>
            <w:tcW w:w="1559" w:type="dxa"/>
            <w:vAlign w:val="bottom"/>
          </w:tcPr>
          <w:p w:rsidR="00356C6A" w:rsidRPr="00DE4943" w:rsidRDefault="00356C6A" w:rsidP="004E1D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3517,00</w:t>
            </w:r>
          </w:p>
        </w:tc>
      </w:tr>
    </w:tbl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ООО «Тепловые сети»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356C6A" w:rsidRPr="00DE4943" w:rsidTr="004E1D5C"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56C6A" w:rsidRPr="00DE4943" w:rsidRDefault="00356C6A" w:rsidP="004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356C6A" w:rsidRPr="00DE4943" w:rsidRDefault="00356C6A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6C6A" w:rsidRPr="00DE4943" w:rsidTr="004E1D5C"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33055,1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C6A" w:rsidRPr="00DE4943" w:rsidTr="004E1D5C"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6C6A" w:rsidRPr="00DE4943" w:rsidTr="004E1D5C"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«Тепловые сети» на 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356C6A" w:rsidRPr="00DE4943" w:rsidTr="004E1D5C">
        <w:tc>
          <w:tcPr>
            <w:tcW w:w="1419" w:type="dxa"/>
            <w:vMerge w:val="restart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9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356C6A" w:rsidRPr="00DE4943" w:rsidTr="004E1D5C">
        <w:tc>
          <w:tcPr>
            <w:tcW w:w="1419" w:type="dxa"/>
            <w:vMerge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</w:t>
            </w: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теплоносителя в результате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прекращений подачи тепловой </w:t>
            </w: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энергии, теплоносителя в расчете на 1 км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Удельный расход топлива на производство </w:t>
            </w: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единицы тепловой энергии,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Технологические потери  тепловой энергии к материальной </w:t>
            </w: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характеристике тепловых сетей, Гкал/ кв.м.</w:t>
            </w:r>
          </w:p>
        </w:tc>
      </w:tr>
      <w:tr w:rsidR="00356C6A" w:rsidRPr="00DE4943" w:rsidTr="004E1D5C">
        <w:tc>
          <w:tcPr>
            <w:tcW w:w="14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5836,49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3,03</w:t>
            </w:r>
          </w:p>
        </w:tc>
      </w:tr>
      <w:tr w:rsidR="00356C6A" w:rsidRPr="00DE4943" w:rsidTr="004E1D5C">
        <w:tc>
          <w:tcPr>
            <w:tcW w:w="14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5836,49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3,03</w:t>
            </w:r>
          </w:p>
        </w:tc>
      </w:tr>
      <w:tr w:rsidR="00356C6A" w:rsidRPr="00DE4943" w:rsidTr="004E1D5C">
        <w:tc>
          <w:tcPr>
            <w:tcW w:w="1419" w:type="dxa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5836,49</w:t>
            </w:r>
          </w:p>
        </w:tc>
        <w:tc>
          <w:tcPr>
            <w:tcW w:w="1694" w:type="dxa"/>
            <w:vAlign w:val="center"/>
          </w:tcPr>
          <w:p w:rsidR="00356C6A" w:rsidRPr="00DE4943" w:rsidRDefault="00356C6A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3,03</w:t>
            </w:r>
          </w:p>
        </w:tc>
      </w:tr>
    </w:tbl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4. Постановление об установлении тарифа на тепловую энергию подлежит  официальному  опубликованию и  вступает в силу с 1 января 2016 года.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 соответствии с действующим законодательством. </w:t>
      </w:r>
    </w:p>
    <w:p w:rsidR="00356C6A" w:rsidRPr="00DE4943" w:rsidRDefault="00356C6A" w:rsidP="00356C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7. Направить в ФСТ России информацию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законодательства.</w:t>
      </w:r>
    </w:p>
    <w:p w:rsidR="00356C6A" w:rsidRPr="00DE4943" w:rsidRDefault="00356C6A" w:rsidP="00356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AE6751" w:rsidRPr="00DE4943" w:rsidRDefault="00AE6751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 xml:space="preserve">Вопрос 8: </w:t>
      </w:r>
      <w:r w:rsidRPr="00DE4943">
        <w:rPr>
          <w:rFonts w:ascii="Times New Roman" w:hAnsi="Times New Roman"/>
          <w:sz w:val="24"/>
          <w:szCs w:val="24"/>
        </w:rPr>
        <w:t>«</w:t>
      </w:r>
      <w:r w:rsidRPr="00DE4943">
        <w:rPr>
          <w:rFonts w:ascii="Times New Roman" w:hAnsi="Times New Roman"/>
          <w:color w:val="000000"/>
          <w:sz w:val="24"/>
          <w:szCs w:val="24"/>
        </w:rPr>
        <w:t>Об установлении тарифов на тепловую энергию, поставляемую                          ООО «</w:t>
      </w:r>
      <w:proofErr w:type="spellStart"/>
      <w:r w:rsidRPr="00DE4943">
        <w:rPr>
          <w:rFonts w:ascii="Times New Roman" w:hAnsi="Times New Roman"/>
          <w:color w:val="000000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color w:val="000000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hAnsi="Times New Roman"/>
          <w:color w:val="000000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color w:val="000000"/>
          <w:sz w:val="24"/>
          <w:szCs w:val="24"/>
        </w:rPr>
        <w:t xml:space="preserve"> Костромской области на 2016-2018 годы</w:t>
      </w:r>
      <w:r w:rsidRPr="00DE4943">
        <w:rPr>
          <w:rFonts w:ascii="Times New Roman" w:hAnsi="Times New Roman"/>
          <w:sz w:val="24"/>
          <w:szCs w:val="24"/>
        </w:rPr>
        <w:t>».</w:t>
      </w:r>
    </w:p>
    <w:p w:rsidR="00CD5358" w:rsidRDefault="00CD5358" w:rsidP="00C13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СЛУШАЛИ:</w:t>
      </w:r>
    </w:p>
    <w:p w:rsidR="00C137A9" w:rsidRPr="00DE4943" w:rsidRDefault="00C137A9" w:rsidP="00C137A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представило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hAnsi="Times New Roman"/>
          <w:sz w:val="24"/>
          <w:szCs w:val="24"/>
        </w:rPr>
        <w:t>вх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. от 30.04.2015г. № О- 1176 на установление тарифа на тепловую энергию на 2016 год для потребителей </w:t>
      </w:r>
      <w:proofErr w:type="gramStart"/>
      <w:r w:rsidRPr="00DE4943">
        <w:rPr>
          <w:rFonts w:ascii="Times New Roman" w:hAnsi="Times New Roman"/>
          <w:sz w:val="24"/>
          <w:szCs w:val="24"/>
        </w:rPr>
        <w:t>г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.о.г. </w:t>
      </w:r>
      <w:proofErr w:type="spellStart"/>
      <w:r w:rsidRPr="00DE4943">
        <w:rPr>
          <w:rFonts w:ascii="Times New Roman" w:hAnsi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 в размере 3876,09 руб./Гкал (НДС не облагается) при НВВ 18481,56 тыс. руб. 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hAnsi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 принято решение об открытии дел по установлению тарифа на тепловую энергию на 2016-2018 годы методом индексации установленных тарифов от 07.05.2015 г. №  202. 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943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Методическими указаниями, утвержденными приказом ФСТ России от 13.06.2013 г.             № 760-э «Об утверждении Методических  указаний по расчету регулируемых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 цен (тарифов) в сфере теплоснабжения» и Прогнозом социально-экономического развития РФ на период  2016-2018 гг.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Основные плановые показатели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на 2016 год (по расчету департамента ГРЦТ </w:t>
      </w:r>
      <w:proofErr w:type="gramStart"/>
      <w:r w:rsidRPr="00DE4943">
        <w:rPr>
          <w:rFonts w:ascii="Times New Roman" w:hAnsi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/>
          <w:sz w:val="24"/>
          <w:szCs w:val="24"/>
        </w:rPr>
        <w:t>) составили: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объем произведенной тепловой энергии – 5269,79 Гкал;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объём тепловой энергии на собственные нужды котельной – 0,00 Гкал;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объем потерь тепловой энергии в теплосетях – 501,7 Гкал;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полезный отпуск тепловой энергии – 4768,09 Гкал;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объем реализации тепловой энергии потребителям  – 4768,09 Гкал.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Объем необходимой валовой выручки – 16995,41 тыс. руб., в том числе: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материалы на производственные нужды – 955,96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lastRenderedPageBreak/>
        <w:t>- затраты на топливо на технологические цели – 2590,95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затраты на электроэнергию на технологические нужды – 1460,91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вода на технологические цели – 15,7тыс.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водоотведение сточных вод – 0,00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амортизация основных средств и нематериальных активов – 830,00 тыс. руб.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 затраты на оплату труда с учетом страховых взносов – 8989,87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ремонт, выполненный подрядным способом – 25,00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выполнение услуг производственного характера, выполняемых сторонними организациями- 120,52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оплату иных работ и услуг сторонними организациями-  497,12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плата за выбросы и сбросы загрязняющих веществ в окружающую среду – 60,00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арендная плата – 901,2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служебные командировки – 20,00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обучение персонала – 10,00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 на страхование производственных объектов – 28,5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другие расходы – 340,87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внереализационные расходы – 37,29 тыс. руб.;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расходы, не учитываемые в целях налогообложения – 111,01 тыс. руб.</w:t>
      </w:r>
    </w:p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proofErr w:type="gramStart"/>
      <w:r w:rsidRPr="00DE4943">
        <w:rPr>
          <w:sz w:val="24"/>
          <w:szCs w:val="24"/>
        </w:rPr>
        <w:t>Нормативы удельных расходов топлива и технологических потерь в тепловых сетях в были утверждены в департаменте ТЭК и ЖКХ в 2013 году на 2014 год (постановление от 29.06.2015 года № 25), с тех пор не пересматривались, поэтому приняты на уровне утвержденных в 2013 году.</w:t>
      </w:r>
      <w:proofErr w:type="gramEnd"/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 2014 году введена в эксплуатацию котельная, вырабатывающая тепловую энергию для населения, переселенного из ветхого жилья.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Нормативы удельного расхода топлива  и тепловых потерь по вновь введенной котельной приняты по предложению ООО «</w:t>
      </w:r>
      <w:proofErr w:type="spellStart"/>
      <w:r w:rsidRPr="00DE4943">
        <w:rPr>
          <w:sz w:val="24"/>
          <w:szCs w:val="24"/>
        </w:rPr>
        <w:t>ТеплоСтрой</w:t>
      </w:r>
      <w:proofErr w:type="spellEnd"/>
      <w:r w:rsidRPr="00DE4943">
        <w:rPr>
          <w:sz w:val="24"/>
          <w:szCs w:val="24"/>
        </w:rPr>
        <w:t xml:space="preserve">» на уровне КПД котлов 0,88 и 9,54 % потери в тепловых сетях. 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Полезный отпуск принят по предложению организации.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Расходы на материалы установлены на уровне </w:t>
      </w:r>
      <w:proofErr w:type="gramStart"/>
      <w:r w:rsidRPr="00DE4943">
        <w:rPr>
          <w:sz w:val="24"/>
          <w:szCs w:val="24"/>
        </w:rPr>
        <w:t>утвержденных</w:t>
      </w:r>
      <w:proofErr w:type="gramEnd"/>
      <w:r w:rsidRPr="00DE4943">
        <w:rPr>
          <w:sz w:val="24"/>
          <w:szCs w:val="24"/>
        </w:rPr>
        <w:t xml:space="preserve"> декабря 2015 года.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Затраты на топливо установлены Департаментом на основании удельных расходов условного топлива.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Цена на уголь с января 2016 года принята на уровне утвержденной в 2015 году, с июля 2016 года цена на уголь проиндексирована </w:t>
      </w:r>
      <w:proofErr w:type="gramStart"/>
      <w:r w:rsidRPr="00DE4943">
        <w:rPr>
          <w:sz w:val="24"/>
          <w:szCs w:val="24"/>
        </w:rPr>
        <w:t>на</w:t>
      </w:r>
      <w:proofErr w:type="gramEnd"/>
      <w:r w:rsidRPr="00DE4943">
        <w:rPr>
          <w:sz w:val="24"/>
          <w:szCs w:val="24"/>
        </w:rPr>
        <w:t xml:space="preserve"> – на 2,0 % </w:t>
      </w:r>
      <w:proofErr w:type="gramStart"/>
      <w:r w:rsidRPr="00DE4943">
        <w:rPr>
          <w:sz w:val="24"/>
          <w:szCs w:val="24"/>
        </w:rPr>
        <w:t>в</w:t>
      </w:r>
      <w:proofErr w:type="gramEnd"/>
      <w:r w:rsidRPr="00DE4943">
        <w:rPr>
          <w:sz w:val="24"/>
          <w:szCs w:val="24"/>
        </w:rPr>
        <w:t xml:space="preserve"> соответствии с прогнозом социально-экономического развития РФ на 2016 год и плановый период 2017-2018 годы (далее Прогноз).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Цена на дрова с января 2016 года принята на основании бухгалтерской ведомости о движении и остатках топлива (дров), с июля 2016 года цена на дрова проиндексирована на индекс роста цен промышленных производителей в соответствии с Прогнозом</w:t>
      </w:r>
      <w:proofErr w:type="gramStart"/>
      <w:r w:rsidRPr="00DE4943">
        <w:rPr>
          <w:sz w:val="24"/>
          <w:szCs w:val="24"/>
        </w:rPr>
        <w:t>..</w:t>
      </w:r>
      <w:proofErr w:type="gramEnd"/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Расходы снижены на 94,94 тыс. руб.</w:t>
      </w:r>
    </w:p>
    <w:p w:rsidR="00C137A9" w:rsidRPr="00DE4943" w:rsidRDefault="00C137A9" w:rsidP="00C13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Расходы на электрическую энергию снижены на 3,33 тыс. руб. в результате корректировки объёма и цен.</w:t>
      </w:r>
    </w:p>
    <w:p w:rsidR="00C137A9" w:rsidRPr="00DE4943" w:rsidRDefault="00C137A9" w:rsidP="00C13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Объём принят на основании фактических расходов за 2014 год с учетом работы новой котельной. </w:t>
      </w:r>
    </w:p>
    <w:p w:rsidR="00C137A9" w:rsidRPr="00DE4943" w:rsidRDefault="00C137A9" w:rsidP="00C13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Цена на электрическую энергию с января 2016 года принята на уровне средней в соответствии с выставляемыми счетами-фактурами поставщика, с июля цена проиндексирована на 7,5 % в соответствии с Прогнозом.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водоснабжение с января 2016 года приняты в соответствии с подтвержденными счетами-фактурами объёмами  и ценами, с июля проиндексированы на индекс роста цен  на коммунальные услуги в размере 4,00 %.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статье амортизация основных средств учтены средства на восстановление стоимости вновь введенной котельной.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lastRenderedPageBreak/>
        <w:t xml:space="preserve">Затраты на оплату труда сформированы на основании штатного расписания и учетной политики предприятия, подразумевающей распределение </w:t>
      </w:r>
      <w:proofErr w:type="gramStart"/>
      <w:r w:rsidRPr="00DE4943">
        <w:rPr>
          <w:sz w:val="24"/>
          <w:szCs w:val="24"/>
        </w:rPr>
        <w:t>косвенных</w:t>
      </w:r>
      <w:proofErr w:type="gramEnd"/>
      <w:r w:rsidRPr="00DE4943">
        <w:rPr>
          <w:sz w:val="24"/>
          <w:szCs w:val="24"/>
        </w:rPr>
        <w:t xml:space="preserve"> (затраты на оплату труда цехового и управленческого персонала) пропорционально выручке.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Доля расходов на тепловую энергию – 97,0 %.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 января 2016 года фонд оплаты труда принят по предложению предприятия, с июля 2016 года фонд проиндексирован на 4,1 % по предложению ООО «</w:t>
      </w:r>
      <w:proofErr w:type="spellStart"/>
      <w:r w:rsidRPr="00DE4943">
        <w:rPr>
          <w:sz w:val="24"/>
          <w:szCs w:val="24"/>
        </w:rPr>
        <w:t>ТеплоСтрой</w:t>
      </w:r>
      <w:proofErr w:type="spellEnd"/>
      <w:r w:rsidRPr="00DE4943">
        <w:rPr>
          <w:sz w:val="24"/>
          <w:szCs w:val="24"/>
        </w:rPr>
        <w:t>».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Ставка рабочего первого разряда с 01.01.2016 года – 5872,94 руб., с 01.07.2016 года – 6113,73 руб.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В статью «Расходы и услуги производственного характера» вошли расходы на оплату транспортных услуг, услуг проверки изоляции на котельных, услуги спецтехники. 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статью «Расходы на оплату иных работ и услуг» вошли расходы на коммунальные услуги, информационно-консультационные услуги, расходы по содержанию транспорта.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Расходы на содержание транспорта приняты на уровне </w:t>
      </w:r>
      <w:proofErr w:type="gramStart"/>
      <w:r w:rsidRPr="00DE4943">
        <w:rPr>
          <w:sz w:val="24"/>
          <w:szCs w:val="24"/>
        </w:rPr>
        <w:t>фактических</w:t>
      </w:r>
      <w:proofErr w:type="gramEnd"/>
      <w:r w:rsidRPr="00DE4943">
        <w:rPr>
          <w:sz w:val="24"/>
          <w:szCs w:val="24"/>
        </w:rPr>
        <w:t xml:space="preserve"> за 2014 год.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плату за выбросы и сбросы загрязняющих веществ, приняты по предложению предприятия.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статье «Арендная плата» отражены расходы на аренду в соответствии с договорами.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Расходы на служебные командировки, страхование производственных объектов, обучение персонала приняты по предложению предприятия.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 xml:space="preserve">В статье «Другие расходы, связанные с производством и реализацией продукции» учтены расходы на охрану труда, канцелярские товары, горюче-смазочные материалы, представительские расходы, прочие расходы (почтовые, услуги типографии, обслуживание и ремонт оргтехники). 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Учтены внереализационные расходы на услуги банка.</w:t>
      </w:r>
    </w:p>
    <w:p w:rsidR="00C137A9" w:rsidRPr="00DE4943" w:rsidRDefault="00C137A9" w:rsidP="00C137A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 расчет тарифов приняты расходы, не учитываемые в целях налогообложения на социальное развитие предприятия в размере 0,57 % от необходимой валовой выручки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 В результате проведенной экспертизы предлагается установить экономически обоснованные тарифы на тепловую энергию, поставляемую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hAnsi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 Костромской области на 2016-2018 годы через тепловую сеть - теплоноситель горячая вода: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 с 01.01.2016 г.-30.06.2016 г. – 3575,00  руб./Гкал (НДС не облагается);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- с 01.07.2016 г.-31.12.2016 г. – 3669,00 руб./Гкал </w:t>
      </w:r>
      <w:proofErr w:type="gramStart"/>
      <w:r w:rsidRPr="00DE494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E4943">
        <w:rPr>
          <w:rFonts w:ascii="Times New Roman" w:hAnsi="Times New Roman"/>
          <w:sz w:val="24"/>
          <w:szCs w:val="24"/>
        </w:rPr>
        <w:t>НДС не облагается), рост к декабрю 2015 г. –  4,1  %);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с 01.01.2017 г. - 30.06.2017 г. –3669,00 руб./Гкал (НДС не облагается);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с 01.07.2017 г. – 31.12.2017 г. – 3865,00 руб./Гкал (НДС не облагается), рост к декабрю 2016 года –5,3 %);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с 01.01.2018 г. – 30.06.2018 г. – 3865,00 руб./Гкал (НДС не облагается);</w:t>
      </w:r>
    </w:p>
    <w:p w:rsidR="00C137A9" w:rsidRPr="00DE4943" w:rsidRDefault="00C137A9" w:rsidP="00C137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- с 01.07.2018 г. – 31.12.2018 г. – 4019,00 руб. / Гкал (НДС не облагается), рост к декабрю 2017 года составит 4,0 %.</w:t>
      </w:r>
    </w:p>
    <w:p w:rsidR="00C137A9" w:rsidRPr="00DE4943" w:rsidRDefault="00C137A9" w:rsidP="00C137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lastRenderedPageBreak/>
        <w:t>Норма прибыли на 2016 год составляет  0,55 %, на 2017 год – 0,57 %, на 2018 год – 0,57 %.</w:t>
      </w:r>
    </w:p>
    <w:p w:rsidR="00CD5358" w:rsidRDefault="00CD5358" w:rsidP="00C1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7A9" w:rsidRPr="00DE4943" w:rsidRDefault="00C137A9" w:rsidP="00C1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494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C137A9" w:rsidRPr="00DE4943" w:rsidRDefault="00C137A9" w:rsidP="00C137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1. Установить тарифы на тепловую энергию, поставляемую                                            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hAnsi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 Костромской области на 2016-2018 годы в размере: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2126"/>
        <w:gridCol w:w="1559"/>
      </w:tblGrid>
      <w:tr w:rsidR="00C137A9" w:rsidRPr="00DE4943" w:rsidTr="003341B6">
        <w:trPr>
          <w:trHeight w:val="838"/>
        </w:trPr>
        <w:tc>
          <w:tcPr>
            <w:tcW w:w="4536" w:type="dxa"/>
            <w:vAlign w:val="center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1418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3341B6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341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559" w:type="dxa"/>
          </w:tcPr>
          <w:p w:rsidR="00C137A9" w:rsidRPr="003341B6" w:rsidRDefault="00C137A9" w:rsidP="00C137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Бюджетные и прочие потребители (без НДС)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3575,00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3575,00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3669,00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3669,00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01.01.2017 г. - -30.06.2017 г.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3669,00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3669,00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01.07.2017 г. – 31.12.2017 г.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3865,00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3865,00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01.01.2018 г. – 30.06.2018 г.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4019,00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4019,00</w:t>
            </w:r>
          </w:p>
        </w:tc>
      </w:tr>
      <w:tr w:rsidR="00C137A9" w:rsidRPr="00DE4943" w:rsidTr="004E1D5C">
        <w:tc>
          <w:tcPr>
            <w:tcW w:w="4536" w:type="dxa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с 01.07.2018 г. – 31.12.2018 г</w:t>
            </w:r>
          </w:p>
        </w:tc>
        <w:tc>
          <w:tcPr>
            <w:tcW w:w="1418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2126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4019,00</w:t>
            </w:r>
          </w:p>
        </w:tc>
        <w:tc>
          <w:tcPr>
            <w:tcW w:w="1559" w:type="dxa"/>
            <w:vAlign w:val="bottom"/>
          </w:tcPr>
          <w:p w:rsidR="00C137A9" w:rsidRPr="003341B6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1B6">
              <w:rPr>
                <w:rFonts w:ascii="Times New Roman" w:hAnsi="Times New Roman"/>
                <w:sz w:val="20"/>
                <w:szCs w:val="20"/>
              </w:rPr>
              <w:t>4019,00</w:t>
            </w:r>
          </w:p>
        </w:tc>
      </w:tr>
    </w:tbl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2. Установить долгосрочные параметры регулирования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>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C137A9" w:rsidRPr="00DE4943" w:rsidTr="004E1D5C"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137A9" w:rsidRPr="00DE4943" w:rsidRDefault="00C137A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C137A9" w:rsidRPr="00DE4943" w:rsidRDefault="00C137A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7A9" w:rsidRPr="00DE4943" w:rsidTr="004E1D5C"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9510,63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7A9" w:rsidRPr="00DE4943" w:rsidTr="004E1D5C"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7A9" w:rsidRPr="00DE4943" w:rsidTr="004E1D5C"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137A9" w:rsidRPr="00DE4943" w:rsidRDefault="00C137A9" w:rsidP="00C137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ТеплоСтрой</w:t>
      </w:r>
      <w:proofErr w:type="spellEnd"/>
      <w:r w:rsidRPr="00DE4943">
        <w:rPr>
          <w:rFonts w:ascii="Times New Roman" w:hAnsi="Times New Roman"/>
          <w:sz w:val="24"/>
          <w:szCs w:val="24"/>
        </w:rPr>
        <w:t>» на 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C137A9" w:rsidRPr="00DE4943" w:rsidTr="004E1D5C">
        <w:tc>
          <w:tcPr>
            <w:tcW w:w="1419" w:type="dxa"/>
            <w:vMerge w:val="restart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137A9" w:rsidRPr="00DE4943" w:rsidTr="004E1D5C">
        <w:tc>
          <w:tcPr>
            <w:tcW w:w="1419" w:type="dxa"/>
            <w:vMerge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C137A9" w:rsidRPr="00DE4943" w:rsidTr="004E1D5C">
        <w:tc>
          <w:tcPr>
            <w:tcW w:w="14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217,67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</w:tr>
      <w:tr w:rsidR="00C137A9" w:rsidRPr="00DE4943" w:rsidTr="004E1D5C">
        <w:tc>
          <w:tcPr>
            <w:tcW w:w="14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217,67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</w:tr>
      <w:tr w:rsidR="00C137A9" w:rsidRPr="00DE4943" w:rsidTr="004E1D5C">
        <w:tc>
          <w:tcPr>
            <w:tcW w:w="1419" w:type="dxa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217,67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501,7</w:t>
            </w:r>
          </w:p>
        </w:tc>
        <w:tc>
          <w:tcPr>
            <w:tcW w:w="1694" w:type="dxa"/>
            <w:vAlign w:val="center"/>
          </w:tcPr>
          <w:p w:rsidR="00C137A9" w:rsidRPr="00DE4943" w:rsidRDefault="00C137A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3,83</w:t>
            </w:r>
          </w:p>
        </w:tc>
      </w:tr>
    </w:tbl>
    <w:p w:rsidR="00C137A9" w:rsidRPr="00DE4943" w:rsidRDefault="00C137A9" w:rsidP="00C1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4. Постановление об установлении тарифа на тепловую энергию подлежит  официальному  опубликованию и  вступает в силу с 1 января 2016 года.</w:t>
      </w:r>
    </w:p>
    <w:p w:rsidR="00C137A9" w:rsidRPr="00DE4943" w:rsidRDefault="00C137A9" w:rsidP="00C1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5.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C137A9" w:rsidRPr="00DE4943" w:rsidRDefault="00C137A9" w:rsidP="00C1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6. Раскрыть информацию по стандартам раскрытия в установленные сроки, в  соответствии с действующим законодательством. </w:t>
      </w:r>
    </w:p>
    <w:p w:rsidR="00C137A9" w:rsidRPr="00DE4943" w:rsidRDefault="00C137A9" w:rsidP="00C1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7. Направить в ФСТ России информацию </w:t>
      </w:r>
      <w:proofErr w:type="gramStart"/>
      <w:r w:rsidRPr="00DE4943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C137A9" w:rsidRPr="00DE4943" w:rsidRDefault="00C137A9" w:rsidP="00C137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AE6751" w:rsidRPr="00DE4943" w:rsidRDefault="00AE6751" w:rsidP="00CC0C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1" w:rsidRPr="00DE4943" w:rsidRDefault="001F0DB1" w:rsidP="001F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Вопрос 9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установлении тарифов на тепловую энергию, поставляемую                          ООО «</w:t>
      </w:r>
      <w:proofErr w:type="spellStart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Теплосервис</w:t>
      </w:r>
      <w:proofErr w:type="spellEnd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>Мантурово</w:t>
      </w:r>
      <w:proofErr w:type="spellEnd"/>
      <w:r w:rsidRPr="00DE4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Костромской области на 2016-2018 годы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F0DB1" w:rsidRPr="00DE4943" w:rsidRDefault="001F0DB1" w:rsidP="001F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B1" w:rsidRPr="00DE4943" w:rsidRDefault="001F0DB1" w:rsidP="001F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1F0DB1" w:rsidRPr="00DE4943" w:rsidRDefault="001F0DB1" w:rsidP="001F0DB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1F0DB1" w:rsidRPr="00DE4943" w:rsidRDefault="001F0DB1" w:rsidP="001F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» представило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. от 30.04.2015г. № О - 1151 на установление тарифа на тепловую энергию на 2016 год в размере 5279,00 руб./Гкал (без НДС) при НВВ 99234,08 тыс. руб. </w:t>
      </w:r>
    </w:p>
    <w:p w:rsidR="001F0DB1" w:rsidRPr="00DE4943" w:rsidRDefault="001F0DB1" w:rsidP="001F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07.05.2015 г. №  219. </w:t>
      </w:r>
    </w:p>
    <w:p w:rsidR="001F0DB1" w:rsidRPr="00DE4943" w:rsidRDefault="001F0DB1" w:rsidP="001F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27 ноября 2015 год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>» обратился в департамент с просьбой перенести рассмотрение тарифов на 15 декабря 2015 года в связи с проведением конкурса на заключение концессионного соглашения  в отношении объектов теплоснабжения.</w:t>
      </w:r>
    </w:p>
    <w:p w:rsidR="001F0DB1" w:rsidRPr="00DE4943" w:rsidRDefault="001F0DB1" w:rsidP="001F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Поэтому предлагается перенести рассмотрение данного вопроса на 15 декабря 2015 года.</w:t>
      </w:r>
    </w:p>
    <w:p w:rsidR="001F0DB1" w:rsidRPr="00DE4943" w:rsidRDefault="001F0DB1" w:rsidP="001F0DB1">
      <w:pPr>
        <w:pStyle w:val="aa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 9 Повестки, предложение уполномоченного по делу О.Б. Тимофеевой поддержали единогласно.</w:t>
      </w:r>
    </w:p>
    <w:p w:rsidR="001F0DB1" w:rsidRPr="00DE4943" w:rsidRDefault="001F0DB1" w:rsidP="001F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1" w:rsidRPr="00DE4943" w:rsidRDefault="001F0DB1" w:rsidP="001F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1F0DB1" w:rsidRPr="00DE4943" w:rsidRDefault="001F0DB1" w:rsidP="001F0DB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1. Перенести рассмотрение тарифов на тепловую энергию, поставляемую ООО «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на 2016-2018 годы на 15 декабря 2015 года.</w:t>
      </w:r>
    </w:p>
    <w:p w:rsidR="001F0DB1" w:rsidRPr="00660E6D" w:rsidRDefault="001F0DB1" w:rsidP="001F0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A72669" w:rsidRDefault="00A72669" w:rsidP="00A72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45341" w:rsidRDefault="00DE4943" w:rsidP="00DE49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10</w:t>
      </w:r>
      <w:r w:rsidR="00E453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5341" w:rsidRPr="00D03806">
        <w:rPr>
          <w:rFonts w:ascii="Times New Roman" w:hAnsi="Times New Roman" w:cs="Times New Roman"/>
          <w:sz w:val="24"/>
          <w:szCs w:val="24"/>
        </w:rPr>
        <w:t xml:space="preserve">«Об утверждении производственной программы в сфере водоснабжения ООО «Дом Ильичёвых» </w:t>
      </w:r>
      <w:r w:rsidR="00E45341">
        <w:rPr>
          <w:rFonts w:ascii="Times New Roman" w:hAnsi="Times New Roman" w:cs="Times New Roman"/>
          <w:sz w:val="24"/>
          <w:szCs w:val="24"/>
        </w:rPr>
        <w:t xml:space="preserve">в сфере водоснабжения </w:t>
      </w:r>
      <w:r w:rsidR="00E45341" w:rsidRPr="00D03806">
        <w:rPr>
          <w:rFonts w:ascii="Times New Roman" w:hAnsi="Times New Roman" w:cs="Times New Roman"/>
          <w:sz w:val="24"/>
          <w:szCs w:val="24"/>
        </w:rPr>
        <w:t>на 2016 год</w:t>
      </w:r>
      <w:r w:rsidR="00E45341">
        <w:rPr>
          <w:rFonts w:ascii="Times New Roman" w:hAnsi="Times New Roman" w:cs="Times New Roman"/>
          <w:sz w:val="24"/>
          <w:szCs w:val="24"/>
        </w:rPr>
        <w:t>»,</w:t>
      </w:r>
      <w:r w:rsidR="00E45341" w:rsidRPr="00D03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43" w:rsidRPr="00D03806" w:rsidRDefault="00E45341" w:rsidP="00DE49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</w:t>
      </w:r>
      <w:r w:rsidR="00DE4943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E4943" w:rsidRPr="00F242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4943" w:rsidRPr="00D03806">
        <w:rPr>
          <w:rFonts w:ascii="Times New Roman" w:hAnsi="Times New Roman" w:cs="Times New Roman"/>
          <w:sz w:val="24"/>
          <w:szCs w:val="24"/>
        </w:rPr>
        <w:t>«Об установлении тарифов на питьевую вод</w:t>
      </w:r>
      <w:proofErr w:type="gramStart"/>
      <w:r w:rsidR="00DE4943" w:rsidRPr="00D0380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DE4943" w:rsidRPr="00D03806">
        <w:rPr>
          <w:rFonts w:ascii="Times New Roman" w:hAnsi="Times New Roman" w:cs="Times New Roman"/>
          <w:sz w:val="24"/>
          <w:szCs w:val="24"/>
        </w:rPr>
        <w:t xml:space="preserve"> «Дом Ильичёвых» на 2016 год для потребителей в Чухломском муниципальном районе»</w:t>
      </w:r>
      <w:r w:rsidR="00DE4943">
        <w:rPr>
          <w:rFonts w:ascii="Times New Roman" w:hAnsi="Times New Roman" w:cs="Times New Roman"/>
          <w:sz w:val="24"/>
          <w:szCs w:val="24"/>
        </w:rPr>
        <w:t>.</w:t>
      </w:r>
    </w:p>
    <w:p w:rsidR="00DE4943" w:rsidRPr="00406315" w:rsidRDefault="00DE4943" w:rsidP="00DE49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943" w:rsidRPr="001534C0" w:rsidRDefault="00DE4943" w:rsidP="00DE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DE4943" w:rsidRDefault="00DE4943" w:rsidP="00DE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4C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делу </w:t>
      </w:r>
      <w:r>
        <w:rPr>
          <w:rFonts w:ascii="Times New Roman" w:hAnsi="Times New Roman" w:cs="Times New Roman"/>
          <w:sz w:val="24"/>
          <w:szCs w:val="24"/>
        </w:rPr>
        <w:t xml:space="preserve">Мельник А. </w:t>
      </w:r>
      <w:r w:rsidRPr="009E7D0D">
        <w:rPr>
          <w:rFonts w:ascii="Times New Roman" w:hAnsi="Times New Roman" w:cs="Times New Roman"/>
          <w:sz w:val="24"/>
          <w:szCs w:val="24"/>
        </w:rPr>
        <w:t>В.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E7D0D">
        <w:rPr>
          <w:rFonts w:ascii="Times New Roman" w:eastAsia="Times New Roman" w:hAnsi="Times New Roman" w:cs="Times New Roman"/>
          <w:sz w:val="24"/>
          <w:szCs w:val="24"/>
        </w:rPr>
        <w:t>сообщивше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по рассматриваем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9E7D0D">
        <w:rPr>
          <w:rFonts w:ascii="Times New Roman" w:eastAsia="Times New Roman" w:hAnsi="Times New Roman" w:cs="Times New Roman"/>
          <w:sz w:val="24"/>
          <w:szCs w:val="24"/>
        </w:rPr>
        <w:t xml:space="preserve"> вопросу следующее.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ООО «Дом Ильичёвых» (далее – Предприятие) представлено в департамент государственного регулирования цен и тарифов Костромской области (далее - Департамент) заявление и расчётные материалы об установлении тарифов на питьевую воду, входящий Департамента № О-1105от 28.04.2015.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В рамках полномочий, возложенных на Департамент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принято решение об открытии тарифного дела и назначении уполномоченного приказом директора департамента от 07.05.2015 № 160.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Расчет тарифов на питьевую воду и водоотведение Предприятия произведен в соответствии со следующими нормативно-правовыми актами: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1) Налоговый кодекс Российской Федерации (далее – НК РФ);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2) Федеральный закон от 07.12.2011 № 416-ФЗ «О водоснабжении и водоотведении» (далее - Закон 416);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lastRenderedPageBreak/>
        <w:t>3) постановление Правительства Российской Федерации от 13.05.2013 № 406</w:t>
      </w:r>
      <w:r w:rsidRPr="00AF3547">
        <w:rPr>
          <w:rFonts w:ascii="Times New Roman" w:hAnsi="Times New Roman"/>
          <w:sz w:val="24"/>
          <w:szCs w:val="24"/>
        </w:rPr>
        <w:br/>
        <w:t>«О государственном регулировании тарифов в сфере водоснабжения и водоотведения» (далее - Постановление 406);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4) приказ ФСТ России от 27.12.2013 № 1746-э «Об утверждении методических указаний по расчёту регулируемых тарифов в сфере водоснабжения и водоотведения» (далее - Приказ 1746-э);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5) приказ ФСТ России от 16.07.2014 № 1154-э «Об утверждении регламента установления тарифов в сфере водоснабжения и водоотведения» (далее – Приказ 1154-э);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6) приказ Государственного комитета Российской Федерации по строительной, архитектурной и жилищной политике (Минстроя РФ) от 17.10.2014 № 640/</w:t>
      </w:r>
      <w:proofErr w:type="spellStart"/>
      <w:proofErr w:type="gramStart"/>
      <w:r w:rsidRPr="00AF354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F3547">
        <w:rPr>
          <w:rFonts w:ascii="Times New Roman" w:hAnsi="Times New Roman"/>
          <w:sz w:val="24"/>
          <w:szCs w:val="24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 (далее – Приказ 640/</w:t>
      </w:r>
      <w:proofErr w:type="spellStart"/>
      <w:r w:rsidRPr="00AF3547">
        <w:rPr>
          <w:rFonts w:ascii="Times New Roman" w:hAnsi="Times New Roman"/>
          <w:sz w:val="24"/>
          <w:szCs w:val="24"/>
        </w:rPr>
        <w:t>пр</w:t>
      </w:r>
      <w:proofErr w:type="spellEnd"/>
      <w:r w:rsidRPr="00AF3547">
        <w:rPr>
          <w:rFonts w:ascii="Times New Roman" w:hAnsi="Times New Roman"/>
          <w:sz w:val="24"/>
          <w:szCs w:val="24"/>
        </w:rPr>
        <w:t>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7) приказ Министерства строительства и жилищно-коммунального хозяйства Российской Федерации от 04.04.2014 № 162/</w:t>
      </w:r>
      <w:proofErr w:type="spellStart"/>
      <w:proofErr w:type="gramStart"/>
      <w:r w:rsidRPr="00AF354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F3547">
        <w:rPr>
          <w:rFonts w:ascii="Times New Roman" w:hAnsi="Times New Roman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(далее- Приказ 162/</w:t>
      </w:r>
      <w:proofErr w:type="spellStart"/>
      <w:r w:rsidRPr="00AF3547">
        <w:rPr>
          <w:rFonts w:ascii="Times New Roman" w:hAnsi="Times New Roman"/>
          <w:sz w:val="24"/>
          <w:szCs w:val="24"/>
        </w:rPr>
        <w:t>пр</w:t>
      </w:r>
      <w:proofErr w:type="spellEnd"/>
      <w:r w:rsidRPr="00AF3547">
        <w:rPr>
          <w:rFonts w:ascii="Times New Roman" w:hAnsi="Times New Roman"/>
          <w:sz w:val="24"/>
          <w:szCs w:val="24"/>
        </w:rPr>
        <w:t>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8) распоряжение Правительства Российской Федерации от 28.10.2015 № 2182-р (далее - Распоряжение 2182-р);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9) постановление Губернатора Костромской области от 27 ноября 2015 г. № 221 «Об утверждении предельных (максимальных) индексов  изменения размера вносимой гражданами платы за коммунальные услуги в муниципальных образованиях Костромской области на 2016-2018 годы» (далее - Постановление 221).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Для расчёта приняты показатели прогноза социально-экономического развития Российской Федерации на 2016 год и плановый период 2017-2018 годов.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Предприятием. Ответственность за достоверность исходных данных несет Предприятие. Департамент несет ответственность за методическую правомерность и арифметическую точность выполненных экономических расчетов, основанных на представленных исходных данных.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В соответствии с Постановлением 406 </w:t>
      </w:r>
      <w:proofErr w:type="gramStart"/>
      <w:r w:rsidRPr="00AF3547">
        <w:rPr>
          <w:rFonts w:ascii="Times New Roman" w:hAnsi="Times New Roman"/>
          <w:sz w:val="24"/>
          <w:szCs w:val="24"/>
        </w:rPr>
        <w:t>избранны</w:t>
      </w:r>
      <w:proofErr w:type="gramEnd"/>
      <w:r w:rsidRPr="00AF3547">
        <w:rPr>
          <w:rFonts w:ascii="Times New Roman" w:hAnsi="Times New Roman"/>
          <w:sz w:val="24"/>
          <w:szCs w:val="24"/>
        </w:rPr>
        <w:t>: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1) метод установления тарифов - метод экономически обоснованных расходов (затрат),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2) период установления тарифов – 2016 год.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Предприятие применяет упрощенную систему налогообложения и не является плательщиком НДС.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Предприятие не является балансодержателем имущества, предназначенного для водоснабжения и водоотведения, поэтому расходы на амортизацию основных производственных фондов в составе НВВ водоснабжения и водоотведения не </w:t>
      </w:r>
      <w:proofErr w:type="gramStart"/>
      <w:r w:rsidRPr="00AF3547">
        <w:rPr>
          <w:rFonts w:ascii="Times New Roman" w:hAnsi="Times New Roman"/>
          <w:sz w:val="24"/>
          <w:szCs w:val="24"/>
        </w:rPr>
        <w:t>заявлялись</w:t>
      </w:r>
      <w:proofErr w:type="gramEnd"/>
      <w:r w:rsidRPr="00AF3547">
        <w:rPr>
          <w:rFonts w:ascii="Times New Roman" w:hAnsi="Times New Roman"/>
          <w:sz w:val="24"/>
          <w:szCs w:val="24"/>
        </w:rPr>
        <w:t>.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Нормативная прибыль по предложению предприятия в НВВ водоснабжения и </w:t>
      </w:r>
      <w:proofErr w:type="spellStart"/>
      <w:r w:rsidRPr="00AF3547">
        <w:rPr>
          <w:rFonts w:ascii="Times New Roman" w:hAnsi="Times New Roman"/>
          <w:sz w:val="24"/>
          <w:szCs w:val="24"/>
        </w:rPr>
        <w:t>водооотведения</w:t>
      </w:r>
      <w:proofErr w:type="spellEnd"/>
      <w:r w:rsidRPr="00AF3547">
        <w:rPr>
          <w:rFonts w:ascii="Times New Roman" w:hAnsi="Times New Roman"/>
          <w:sz w:val="24"/>
          <w:szCs w:val="24"/>
        </w:rPr>
        <w:t xml:space="preserve"> не включалась</w:t>
      </w:r>
    </w:p>
    <w:p w:rsidR="00DE4943" w:rsidRPr="00AF3547" w:rsidRDefault="00DE4943" w:rsidP="00DE4943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Производственной программой на основании предложения Предприятия установлены натуральные показатели, принятые за основу расчёта тарифов согласно Таблице № 1.</w:t>
      </w:r>
    </w:p>
    <w:p w:rsidR="00DE4943" w:rsidRPr="00CD5358" w:rsidRDefault="00DE4943" w:rsidP="00CD5358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D5358">
        <w:rPr>
          <w:rFonts w:ascii="Times New Roman" w:hAnsi="Times New Roman" w:cs="Times New Roman"/>
          <w:sz w:val="20"/>
          <w:szCs w:val="20"/>
        </w:rPr>
        <w:t>Таблица № 1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5574"/>
        <w:gridCol w:w="1559"/>
        <w:gridCol w:w="1985"/>
      </w:tblGrid>
      <w:tr w:rsidR="00DE4943" w:rsidRPr="00CD5358" w:rsidTr="00CD5358">
        <w:trPr>
          <w:trHeight w:val="379"/>
        </w:trPr>
        <w:tc>
          <w:tcPr>
            <w:tcW w:w="0" w:type="auto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D53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1559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985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DE4943" w:rsidRPr="00CD5358" w:rsidTr="00CD5358">
        <w:trPr>
          <w:trHeight w:val="188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4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Объем выработки воды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161,78</w:t>
            </w:r>
          </w:p>
        </w:tc>
      </w:tr>
      <w:tr w:rsidR="00DE4943" w:rsidRPr="00CD5358" w:rsidTr="00CD5358">
        <w:trPr>
          <w:trHeight w:val="233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Объем воды, используемой на собственные нужды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</w:tr>
      <w:tr w:rsidR="00DE4943" w:rsidRPr="00CD5358" w:rsidTr="00CD5358">
        <w:trPr>
          <w:trHeight w:val="280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943" w:rsidRPr="00CD5358" w:rsidTr="00CD5358">
        <w:trPr>
          <w:trHeight w:val="128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Объем отпуска в сеть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120,23</w:t>
            </w:r>
          </w:p>
        </w:tc>
      </w:tr>
      <w:tr w:rsidR="00DE4943" w:rsidRPr="00CD5358" w:rsidTr="00CD5358">
        <w:trPr>
          <w:trHeight w:val="173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Объем потерь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18,03</w:t>
            </w:r>
          </w:p>
        </w:tc>
      </w:tr>
      <w:tr w:rsidR="00DE4943" w:rsidRPr="00CD5358" w:rsidTr="00CD5358">
        <w:trPr>
          <w:trHeight w:val="206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Уровень потерь к объему отпущенной воды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4943" w:rsidRPr="00CD5358" w:rsidTr="00D00FC8">
        <w:trPr>
          <w:trHeight w:val="300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реализации товаров и услуг, в том числе по </w:t>
            </w:r>
            <w:r w:rsidRPr="00CD5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потребителям: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102,19</w:t>
            </w:r>
          </w:p>
        </w:tc>
      </w:tr>
      <w:tr w:rsidR="00DE4943" w:rsidRPr="00CD5358" w:rsidTr="00CD5358">
        <w:trPr>
          <w:trHeight w:val="195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-населению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84,39</w:t>
            </w:r>
          </w:p>
        </w:tc>
      </w:tr>
      <w:tr w:rsidR="00DE4943" w:rsidRPr="00CD5358" w:rsidTr="00CD5358">
        <w:trPr>
          <w:trHeight w:val="106"/>
        </w:trPr>
        <w:tc>
          <w:tcPr>
            <w:tcW w:w="0" w:type="auto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 бюджетным потребителям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</w:tr>
      <w:tr w:rsidR="00DE4943" w:rsidRPr="00CD5358" w:rsidTr="00CD5358">
        <w:trPr>
          <w:trHeight w:val="166"/>
        </w:trPr>
        <w:tc>
          <w:tcPr>
            <w:tcW w:w="0" w:type="auto"/>
            <w:noWrap/>
            <w:vAlign w:val="bottom"/>
          </w:tcPr>
          <w:p w:rsidR="00DE4943" w:rsidRPr="00CD5358" w:rsidRDefault="00DE4943" w:rsidP="00CD5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574" w:type="dxa"/>
            <w:vAlign w:val="center"/>
          </w:tcPr>
          <w:p w:rsidR="00DE4943" w:rsidRPr="00CD5358" w:rsidRDefault="00DE4943" w:rsidP="00CD5358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 прочим потребителям</w:t>
            </w:r>
          </w:p>
        </w:tc>
        <w:tc>
          <w:tcPr>
            <w:tcW w:w="1559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noWrap/>
            <w:vAlign w:val="center"/>
          </w:tcPr>
          <w:p w:rsidR="00DE4943" w:rsidRPr="00CD5358" w:rsidRDefault="00DE4943" w:rsidP="00CD5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</w:tr>
    </w:tbl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Объём реализации воды принят на основании расчёта, произведённого в соответствии с п.4 методических указаний, утверждённых Приказом 1746-э в размере 102,19 тыс</w:t>
      </w:r>
      <w:proofErr w:type="gramStart"/>
      <w:r w:rsidRPr="00AF3547">
        <w:rPr>
          <w:rFonts w:ascii="Times New Roman" w:hAnsi="Times New Roman"/>
          <w:sz w:val="24"/>
          <w:szCs w:val="24"/>
        </w:rPr>
        <w:t>.м</w:t>
      </w:r>
      <w:proofErr w:type="gramEnd"/>
      <w:r w:rsidRPr="00AF3547">
        <w:rPr>
          <w:rFonts w:ascii="Times New Roman" w:hAnsi="Times New Roman"/>
          <w:sz w:val="24"/>
          <w:szCs w:val="24"/>
        </w:rPr>
        <w:t>3, объём потерь принят на уровне 15 % в размере 18,03 тыс. м3.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Плановые значения показателей надежности, качества, энергетической эффективности объектов централизованных систем холодного водоснабжения и водоотведения утвержд</w:t>
      </w:r>
      <w:r>
        <w:rPr>
          <w:rFonts w:ascii="Times New Roman" w:hAnsi="Times New Roman"/>
          <w:sz w:val="24"/>
          <w:szCs w:val="24"/>
        </w:rPr>
        <w:t>аются</w:t>
      </w:r>
      <w:r w:rsidRPr="00AF3547">
        <w:rPr>
          <w:rFonts w:ascii="Times New Roman" w:hAnsi="Times New Roman"/>
          <w:sz w:val="24"/>
          <w:szCs w:val="24"/>
        </w:rPr>
        <w:t xml:space="preserve"> в соответствии с Приказом 162/</w:t>
      </w:r>
      <w:proofErr w:type="spellStart"/>
      <w:proofErr w:type="gramStart"/>
      <w:r w:rsidRPr="00AF354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F3547">
        <w:rPr>
          <w:rFonts w:ascii="Times New Roman" w:hAnsi="Times New Roman"/>
          <w:sz w:val="24"/>
          <w:szCs w:val="24"/>
        </w:rPr>
        <w:t xml:space="preserve"> на основании предложения предприятия согласно Таблице № 2.</w:t>
      </w:r>
    </w:p>
    <w:p w:rsidR="00DE4943" w:rsidRPr="00CD5358" w:rsidRDefault="00DE4943" w:rsidP="00DE4943">
      <w:pPr>
        <w:tabs>
          <w:tab w:val="left" w:pos="1272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D5358">
        <w:rPr>
          <w:rFonts w:ascii="Times New Roman" w:hAnsi="Times New Roman"/>
          <w:sz w:val="20"/>
          <w:szCs w:val="20"/>
        </w:rPr>
        <w:t>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7173"/>
        <w:gridCol w:w="1701"/>
      </w:tblGrid>
      <w:tr w:rsidR="00DE4943" w:rsidRPr="00CD5358" w:rsidTr="00D00FC8">
        <w:trPr>
          <w:trHeight w:val="146"/>
        </w:trPr>
        <w:tc>
          <w:tcPr>
            <w:tcW w:w="732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3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2016 год</w:t>
            </w:r>
          </w:p>
        </w:tc>
      </w:tr>
      <w:tr w:rsidR="00DE4943" w:rsidRPr="00CD5358" w:rsidTr="00D00FC8">
        <w:trPr>
          <w:trHeight w:val="146"/>
        </w:trPr>
        <w:tc>
          <w:tcPr>
            <w:tcW w:w="732" w:type="dxa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3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701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943" w:rsidRPr="00CD5358" w:rsidTr="00D00FC8">
        <w:trPr>
          <w:trHeight w:val="146"/>
        </w:trPr>
        <w:tc>
          <w:tcPr>
            <w:tcW w:w="732" w:type="dxa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3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943" w:rsidRPr="00CD5358" w:rsidTr="00D00FC8">
        <w:trPr>
          <w:trHeight w:val="484"/>
        </w:trPr>
        <w:tc>
          <w:tcPr>
            <w:tcW w:w="732" w:type="dxa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3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в общем объеме воды, поданной в водопроводную сеть, %</w:t>
            </w:r>
          </w:p>
        </w:tc>
        <w:tc>
          <w:tcPr>
            <w:tcW w:w="1701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E4943" w:rsidRPr="00CD5358" w:rsidTr="00D00FC8">
        <w:trPr>
          <w:trHeight w:val="703"/>
        </w:trPr>
        <w:tc>
          <w:tcPr>
            <w:tcW w:w="732" w:type="dxa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3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701" w:type="dxa"/>
            <w:vAlign w:val="center"/>
          </w:tcPr>
          <w:p w:rsidR="00DE4943" w:rsidRPr="00CD5358" w:rsidRDefault="00DE4943" w:rsidP="00D0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58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</w:tbl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В соответствии с Приказом 1746-э при установлении тарифов на питьевую воду методом экономически обоснованных расходов (затрат) величина необходимой валовой выручки (Далее НВВ) Предприятия определена исходя из экономически обоснованных планируемых производственных, ремонтных, административных расходов, а также платежей за аренду имущества и платежей по налогам. Отдельно выделены затраты на электроэнергию для наглядности показателей.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Производственные расходы приняты со снижением на 73,23 тыс. руб. к предложению предприятия и составили (без </w:t>
      </w:r>
      <w:proofErr w:type="spellStart"/>
      <w:r w:rsidRPr="00AF3547">
        <w:rPr>
          <w:rFonts w:ascii="Times New Roman" w:hAnsi="Times New Roman"/>
          <w:sz w:val="24"/>
          <w:szCs w:val="24"/>
        </w:rPr>
        <w:t>эл</w:t>
      </w:r>
      <w:proofErr w:type="spellEnd"/>
      <w:r w:rsidRPr="00AF3547">
        <w:rPr>
          <w:rFonts w:ascii="Times New Roman" w:hAnsi="Times New Roman"/>
          <w:sz w:val="24"/>
          <w:szCs w:val="24"/>
        </w:rPr>
        <w:t>. энергии) 1220,08 тыс. руб.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Затраты на оплату труда основных производственных рабочих и цехового персонала приняты в размере 440,8 тыс. руб. и 217,06 тыс. руб. соответственно по предложению предприятия.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Размер отчислений </w:t>
      </w:r>
      <w:proofErr w:type="gramStart"/>
      <w:r w:rsidRPr="00AF3547">
        <w:rPr>
          <w:rFonts w:ascii="Times New Roman" w:hAnsi="Times New Roman"/>
          <w:sz w:val="24"/>
          <w:szCs w:val="24"/>
        </w:rPr>
        <w:t>на социальные нужды принят по предложению предприятии с учётом уведомления о размере страховых взносов на обязательное социальное страхование</w:t>
      </w:r>
      <w:proofErr w:type="gramEnd"/>
      <w:r w:rsidRPr="00AF3547">
        <w:rPr>
          <w:rFonts w:ascii="Times New Roman" w:hAnsi="Times New Roman"/>
          <w:sz w:val="24"/>
          <w:szCs w:val="24"/>
        </w:rPr>
        <w:t xml:space="preserve"> от несчастных случаев на производстве и профессиональных заболеваний в размере 30,2 % фонда оплаты труда.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3547">
        <w:rPr>
          <w:rFonts w:ascii="Times New Roman" w:hAnsi="Times New Roman"/>
          <w:sz w:val="24"/>
          <w:szCs w:val="24"/>
        </w:rPr>
        <w:t>Прочие прямые расходы снижены на 73,22 тыс. рублей за счёт исключения расходов на приём платежей и доставку квитанций в размере 63,13 тыс. руб. в соответствии с п. 27 Методических указаний, утверждённых Приказом 1746-э и снижения расходов на содержание водозабора и территории на 10,09 тыс. руб. до фактических значений за 2014 – 2015 годы.</w:t>
      </w:r>
      <w:proofErr w:type="gramEnd"/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Расходы на электроэнергию рассчитаны исходя из фактического удельного расхода за 9 месяцев 2015 года в размере 1,15 кВтч/м3. Цена проиндексирована со второго полугодия с ростом на 7,5 %. В целом расходы на электроэнергию приняты в размере 767,37 тыс. рублей, что на 552,63 тыс. рублей меньше предложения предприятия.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Ремонтные расходы составили 1155,53 тыс. рублей, приняты на основании предложения предприятия. В состав расходов в полном объёме предложения включены расходы на оплату труда ремонтных рабочих в размере 440,50 тыс. рублей. Материальные </w:t>
      </w:r>
      <w:r w:rsidRPr="00AF3547">
        <w:rPr>
          <w:rFonts w:ascii="Times New Roman" w:hAnsi="Times New Roman"/>
          <w:sz w:val="24"/>
          <w:szCs w:val="24"/>
        </w:rPr>
        <w:lastRenderedPageBreak/>
        <w:t>расходы на ремонт и техническое обслуживание основных сре</w:t>
      </w:r>
      <w:proofErr w:type="gramStart"/>
      <w:r w:rsidRPr="00AF3547">
        <w:rPr>
          <w:rFonts w:ascii="Times New Roman" w:hAnsi="Times New Roman"/>
          <w:sz w:val="24"/>
          <w:szCs w:val="24"/>
        </w:rPr>
        <w:t>дств пр</w:t>
      </w:r>
      <w:proofErr w:type="gramEnd"/>
      <w:r w:rsidRPr="00AF3547">
        <w:rPr>
          <w:rFonts w:ascii="Times New Roman" w:hAnsi="Times New Roman"/>
          <w:sz w:val="24"/>
          <w:szCs w:val="24"/>
        </w:rPr>
        <w:t>иняты на основании плана ремонтных работ предприятия и расчёта к нему, составили 582 тыс. руб.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Административные расходы приняты в размере 482,17 тыс. руб., снижены на</w:t>
      </w:r>
      <w:r w:rsidRPr="00AF3547">
        <w:rPr>
          <w:rFonts w:ascii="Times New Roman" w:hAnsi="Times New Roman"/>
          <w:sz w:val="24"/>
          <w:szCs w:val="24"/>
        </w:rPr>
        <w:br/>
        <w:t>31,02 тыс. рублей. В полном объёме на основании предложения предприятия приняты заработная плата АУП (320,84 тыс. руб</w:t>
      </w:r>
      <w:r w:rsidR="00684D63">
        <w:rPr>
          <w:rFonts w:ascii="Times New Roman" w:hAnsi="Times New Roman"/>
          <w:sz w:val="24"/>
          <w:szCs w:val="24"/>
        </w:rPr>
        <w:t>.</w:t>
      </w:r>
      <w:r w:rsidRPr="00AF3547">
        <w:rPr>
          <w:rFonts w:ascii="Times New Roman" w:hAnsi="Times New Roman"/>
          <w:sz w:val="24"/>
          <w:szCs w:val="24"/>
        </w:rPr>
        <w:t xml:space="preserve">), цеховые расходы (16,09 тыс. руб.). </w:t>
      </w:r>
      <w:proofErr w:type="gramStart"/>
      <w:r w:rsidRPr="00AF3547">
        <w:rPr>
          <w:rFonts w:ascii="Times New Roman" w:hAnsi="Times New Roman"/>
          <w:sz w:val="24"/>
          <w:szCs w:val="24"/>
        </w:rPr>
        <w:t xml:space="preserve">Снижены </w:t>
      </w:r>
      <w:proofErr w:type="spellStart"/>
      <w:r w:rsidRPr="00AF3547">
        <w:rPr>
          <w:rFonts w:ascii="Times New Roman" w:hAnsi="Times New Roman"/>
          <w:sz w:val="24"/>
          <w:szCs w:val="24"/>
        </w:rPr>
        <w:t>общеэксплуатационные</w:t>
      </w:r>
      <w:proofErr w:type="spellEnd"/>
      <w:r w:rsidRPr="00AF3547">
        <w:rPr>
          <w:rFonts w:ascii="Times New Roman" w:hAnsi="Times New Roman"/>
          <w:sz w:val="24"/>
          <w:szCs w:val="24"/>
        </w:rPr>
        <w:t xml:space="preserve"> расходы с 79,36 тыс. руб. до 48,35 тыс. руб. за счёт исключения необоснованных расходов на ГСМ, расходов на обслуживание контрольно-кассовой машины (в соответствии с п. 27 Методических указаний, утверждённых Приказом 1746-э) а также снижением  расходов на объявления, услуги связи и заправку картриджа до уровня фактических расходов за 9 месяцев 2015 года.</w:t>
      </w:r>
      <w:proofErr w:type="gramEnd"/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Расходы на аренду основных сре</w:t>
      </w:r>
      <w:proofErr w:type="gramStart"/>
      <w:r w:rsidRPr="00AF3547">
        <w:rPr>
          <w:rFonts w:ascii="Times New Roman" w:hAnsi="Times New Roman"/>
          <w:sz w:val="24"/>
          <w:szCs w:val="24"/>
        </w:rPr>
        <w:t>дств пр</w:t>
      </w:r>
      <w:proofErr w:type="gramEnd"/>
      <w:r w:rsidRPr="00AF3547">
        <w:rPr>
          <w:rFonts w:ascii="Times New Roman" w:hAnsi="Times New Roman"/>
          <w:sz w:val="24"/>
          <w:szCs w:val="24"/>
        </w:rPr>
        <w:t>иняты на основании предложения предприятия, обоснованного договором аренды, в размере 132 тыс. руб.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>Расходы на налоги и сборы запланированы в размере 314,88 тыс. руб. и включают сумму водного налога, налога, уплачиваемого в связи с применением упрощённой системы налогообложения и НДС с арендной платы, рассчитанных исходя натуральных производственных показателей и сложившейся НВВ Предприятия по ставкам, определённым НК РФ. Транспортный налог принят в соответствии с налоговой декларацией.</w:t>
      </w:r>
    </w:p>
    <w:p w:rsidR="00DE4943" w:rsidRPr="00AF3547" w:rsidRDefault="00DE4943" w:rsidP="00684D6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Экономически обоснованные тарифы на питьевую воду на 2016 год для населения, бюджетных и прочих организаций предлагается утвердить с ростом со второго полугодия на 4,2 % к декабрю 2015 года в следующем размере: </w:t>
      </w:r>
    </w:p>
    <w:p w:rsidR="00DE4943" w:rsidRPr="00AF3547" w:rsidRDefault="00DE4943" w:rsidP="00DE494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39,02 </w:t>
      </w:r>
      <w:proofErr w:type="spellStart"/>
      <w:r w:rsidRPr="00AF3547">
        <w:rPr>
          <w:rFonts w:ascii="Times New Roman" w:hAnsi="Times New Roman"/>
          <w:sz w:val="24"/>
          <w:szCs w:val="24"/>
        </w:rPr>
        <w:t>руб</w:t>
      </w:r>
      <w:proofErr w:type="spellEnd"/>
      <w:r w:rsidRPr="00AF3547">
        <w:rPr>
          <w:rFonts w:ascii="Times New Roman" w:hAnsi="Times New Roman"/>
          <w:sz w:val="24"/>
          <w:szCs w:val="24"/>
        </w:rPr>
        <w:t>/м3 с 01.01.2016 г. по 30.06.2016 г.</w:t>
      </w:r>
    </w:p>
    <w:p w:rsidR="00DE4943" w:rsidRPr="00684D63" w:rsidRDefault="00DE4943" w:rsidP="00684D63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547">
        <w:rPr>
          <w:rFonts w:ascii="Times New Roman" w:hAnsi="Times New Roman"/>
          <w:sz w:val="24"/>
          <w:szCs w:val="24"/>
        </w:rPr>
        <w:t xml:space="preserve">40,67 </w:t>
      </w:r>
      <w:proofErr w:type="spellStart"/>
      <w:r w:rsidRPr="00AF3547">
        <w:rPr>
          <w:rFonts w:ascii="Times New Roman" w:hAnsi="Times New Roman"/>
          <w:sz w:val="24"/>
          <w:szCs w:val="24"/>
        </w:rPr>
        <w:t>руб</w:t>
      </w:r>
      <w:proofErr w:type="spellEnd"/>
      <w:r w:rsidRPr="00AF3547">
        <w:rPr>
          <w:rFonts w:ascii="Times New Roman" w:hAnsi="Times New Roman"/>
          <w:sz w:val="24"/>
          <w:szCs w:val="24"/>
        </w:rPr>
        <w:t xml:space="preserve">/м3 с 01.07.2016 г. по 31.12.2016 г. </w:t>
      </w:r>
    </w:p>
    <w:p w:rsidR="00DE4943" w:rsidRPr="00593C2B" w:rsidRDefault="00DE4943" w:rsidP="00DE4943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E4943" w:rsidRDefault="00DE4943" w:rsidP="00DE4943">
      <w:pPr>
        <w:pStyle w:val="ConsPlusNormal"/>
        <w:ind w:firstLine="540"/>
        <w:jc w:val="both"/>
      </w:pPr>
      <w:r w:rsidRPr="00841EEE">
        <w:t xml:space="preserve">1. Утвердить </w:t>
      </w:r>
      <w:r w:rsidRPr="005A1152">
        <w:t>производственную программ</w:t>
      </w:r>
      <w:proofErr w:type="gramStart"/>
      <w:r w:rsidRPr="005A1152">
        <w:t xml:space="preserve">у </w:t>
      </w:r>
      <w:r w:rsidRPr="005A1152">
        <w:rPr>
          <w:iCs/>
        </w:rPr>
        <w:t>ООО</w:t>
      </w:r>
      <w:proofErr w:type="gramEnd"/>
      <w:r w:rsidRPr="005A1152">
        <w:rPr>
          <w:iCs/>
        </w:rPr>
        <w:t xml:space="preserve"> «Дом Ильичёвых» в сфере водоснабжения на 2016 год</w:t>
      </w:r>
      <w:r>
        <w:t>.</w:t>
      </w:r>
    </w:p>
    <w:p w:rsidR="00DE4943" w:rsidRDefault="00DE4943" w:rsidP="00DE4943">
      <w:pPr>
        <w:pStyle w:val="ConsPlusNormal"/>
        <w:ind w:firstLine="540"/>
        <w:jc w:val="both"/>
      </w:pPr>
      <w:r>
        <w:t>2</w:t>
      </w:r>
      <w:r w:rsidRPr="00C330E6">
        <w:t>.</w:t>
      </w:r>
      <w:r w:rsidRPr="0060070C">
        <w:t xml:space="preserve"> </w:t>
      </w:r>
      <w:r>
        <w:t xml:space="preserve">Установить следующие </w:t>
      </w:r>
      <w:hyperlink r:id="rId11" w:history="1">
        <w:r w:rsidRPr="00C330E6">
          <w:t>тарифы</w:t>
        </w:r>
      </w:hyperlink>
      <w:r>
        <w:t xml:space="preserve"> </w:t>
      </w:r>
      <w:r>
        <w:rPr>
          <w:rFonts w:eastAsia="Calibri"/>
        </w:rPr>
        <w:t>на питьевую вод</w:t>
      </w:r>
      <w:proofErr w:type="gramStart"/>
      <w:r>
        <w:rPr>
          <w:rFonts w:eastAsia="Calibri"/>
        </w:rPr>
        <w:t xml:space="preserve">у </w:t>
      </w:r>
      <w:r>
        <w:t>ООО</w:t>
      </w:r>
      <w:proofErr w:type="gramEnd"/>
      <w:r>
        <w:t xml:space="preserve"> «Дом Ильичёвых» в Чухломском муниципальном районе </w:t>
      </w:r>
      <w:r w:rsidRPr="0034792E">
        <w:t>на 2016 год</w:t>
      </w:r>
      <w: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536"/>
        <w:gridCol w:w="2126"/>
        <w:gridCol w:w="2268"/>
      </w:tblGrid>
      <w:tr w:rsidR="00DE4943" w:rsidRPr="00AF3547" w:rsidTr="00684D63">
        <w:trPr>
          <w:trHeight w:val="142"/>
        </w:trPr>
        <w:tc>
          <w:tcPr>
            <w:tcW w:w="568" w:type="dxa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№</w:t>
            </w:r>
          </w:p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84D6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84D63">
              <w:rPr>
                <w:rFonts w:ascii="Times New Roman" w:hAnsi="Times New Roman"/>
              </w:rPr>
              <w:t>/</w:t>
            </w:r>
            <w:proofErr w:type="spellStart"/>
            <w:r w:rsidRPr="00684D6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Категория потребителей</w:t>
            </w:r>
          </w:p>
        </w:tc>
        <w:tc>
          <w:tcPr>
            <w:tcW w:w="2126" w:type="dxa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с 01.01.2016 г. по 30.06.2016 г.</w:t>
            </w:r>
          </w:p>
        </w:tc>
        <w:tc>
          <w:tcPr>
            <w:tcW w:w="2268" w:type="dxa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с 01.07.2016 г. по 31.12.2016 г.</w:t>
            </w:r>
          </w:p>
        </w:tc>
      </w:tr>
      <w:tr w:rsidR="00DE4943" w:rsidRPr="00AF3547" w:rsidTr="00684D63">
        <w:trPr>
          <w:trHeight w:val="275"/>
        </w:trPr>
        <w:tc>
          <w:tcPr>
            <w:tcW w:w="568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8930" w:type="dxa"/>
            <w:gridSpan w:val="3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Питьевая вода (</w:t>
            </w:r>
            <w:proofErr w:type="spellStart"/>
            <w:r w:rsidRPr="00684D63">
              <w:rPr>
                <w:rFonts w:ascii="Times New Roman" w:hAnsi="Times New Roman"/>
              </w:rPr>
              <w:t>одноставочный</w:t>
            </w:r>
            <w:proofErr w:type="spellEnd"/>
            <w:r w:rsidRPr="00684D63">
              <w:rPr>
                <w:rFonts w:ascii="Times New Roman" w:hAnsi="Times New Roman"/>
              </w:rPr>
              <w:t xml:space="preserve"> тариф), </w:t>
            </w:r>
            <w:proofErr w:type="spellStart"/>
            <w:r w:rsidRPr="00684D63">
              <w:rPr>
                <w:rFonts w:ascii="Times New Roman" w:hAnsi="Times New Roman"/>
              </w:rPr>
              <w:t>руб</w:t>
            </w:r>
            <w:proofErr w:type="spellEnd"/>
            <w:r w:rsidRPr="00684D63">
              <w:rPr>
                <w:rFonts w:ascii="Times New Roman" w:hAnsi="Times New Roman"/>
              </w:rPr>
              <w:t>/куб.</w:t>
            </w:r>
            <w:proofErr w:type="gramStart"/>
            <w:r w:rsidRPr="00684D63">
              <w:rPr>
                <w:rFonts w:ascii="Times New Roman" w:hAnsi="Times New Roman"/>
              </w:rPr>
              <w:t>м</w:t>
            </w:r>
            <w:proofErr w:type="gramEnd"/>
            <w:r w:rsidRPr="00684D63">
              <w:rPr>
                <w:rFonts w:ascii="Times New Roman" w:hAnsi="Times New Roman"/>
              </w:rPr>
              <w:t>.</w:t>
            </w:r>
          </w:p>
        </w:tc>
      </w:tr>
      <w:tr w:rsidR="00DE4943" w:rsidRPr="00AF3547" w:rsidTr="00684D63">
        <w:trPr>
          <w:trHeight w:val="266"/>
        </w:trPr>
        <w:tc>
          <w:tcPr>
            <w:tcW w:w="568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1.1.</w:t>
            </w:r>
          </w:p>
        </w:tc>
        <w:tc>
          <w:tcPr>
            <w:tcW w:w="4536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126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39,02</w:t>
            </w:r>
          </w:p>
        </w:tc>
        <w:tc>
          <w:tcPr>
            <w:tcW w:w="2268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40,67</w:t>
            </w:r>
          </w:p>
        </w:tc>
      </w:tr>
      <w:tr w:rsidR="00DE4943" w:rsidRPr="00AF3547" w:rsidTr="00684D63">
        <w:trPr>
          <w:trHeight w:val="415"/>
        </w:trPr>
        <w:tc>
          <w:tcPr>
            <w:tcW w:w="568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1.2.</w:t>
            </w:r>
          </w:p>
        </w:tc>
        <w:tc>
          <w:tcPr>
            <w:tcW w:w="4536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 xml:space="preserve">Бюджетные организации и прочие потребители </w:t>
            </w:r>
          </w:p>
        </w:tc>
        <w:tc>
          <w:tcPr>
            <w:tcW w:w="2126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39,02</w:t>
            </w:r>
          </w:p>
        </w:tc>
        <w:tc>
          <w:tcPr>
            <w:tcW w:w="2268" w:type="dxa"/>
            <w:vAlign w:val="center"/>
          </w:tcPr>
          <w:p w:rsidR="00DE4943" w:rsidRPr="00684D63" w:rsidRDefault="00DE4943" w:rsidP="00D00FC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684D63">
              <w:rPr>
                <w:rFonts w:ascii="Times New Roman" w:hAnsi="Times New Roman"/>
              </w:rPr>
              <w:t>40,67</w:t>
            </w:r>
          </w:p>
        </w:tc>
      </w:tr>
    </w:tbl>
    <w:p w:rsidR="00DE4943" w:rsidRDefault="00DE4943" w:rsidP="00DE4943">
      <w:pPr>
        <w:pStyle w:val="ConsPlusNormal"/>
        <w:ind w:firstLine="540"/>
        <w:jc w:val="both"/>
      </w:pPr>
      <w:r>
        <w:t>Примечание: тарифы на питьевую вод</w:t>
      </w:r>
      <w:proofErr w:type="gramStart"/>
      <w:r>
        <w:t>у ООО</w:t>
      </w:r>
      <w:proofErr w:type="gramEnd"/>
      <w:r>
        <w:t xml:space="preserve"> «Дом Ильичёвых»</w:t>
      </w:r>
      <w:r w:rsidRPr="00AF3547">
        <w:t xml:space="preserve"> </w:t>
      </w:r>
      <w:r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E4943" w:rsidRPr="001A0555" w:rsidRDefault="00DE4943" w:rsidP="00DE4943">
      <w:pPr>
        <w:pStyle w:val="ConsPlusNormal"/>
        <w:ind w:firstLine="540"/>
        <w:jc w:val="both"/>
      </w:pPr>
      <w:r w:rsidRPr="001A0555">
        <w:t>3. Признать утратившими силу:</w:t>
      </w:r>
    </w:p>
    <w:p w:rsidR="00DE4943" w:rsidRDefault="00DE4943" w:rsidP="00DE4943">
      <w:pPr>
        <w:pStyle w:val="ConsPlusNormal"/>
        <w:ind w:firstLine="540"/>
        <w:jc w:val="both"/>
      </w:pPr>
      <w:r w:rsidRPr="001A0555">
        <w:t xml:space="preserve">1) </w:t>
      </w:r>
      <w:hyperlink r:id="rId12" w:history="1">
        <w:proofErr w:type="gramStart"/>
        <w:r w:rsidRPr="001A0555">
          <w:t>постановлени</w:t>
        </w:r>
      </w:hyperlink>
      <w:r w:rsidRPr="001A0555">
        <w:t>е</w:t>
      </w:r>
      <w:proofErr w:type="gramEnd"/>
      <w:r w:rsidRPr="001A0555">
        <w:t xml:space="preserve"> департамента государственного регулирования цен и тарифов Костромской области от </w:t>
      </w:r>
      <w:r>
        <w:t>27 октября 2014 года № 14/251 «</w:t>
      </w:r>
      <w:r w:rsidRPr="001A0555">
        <w:rPr>
          <w:rFonts w:eastAsia="Calibri"/>
        </w:rPr>
        <w:t>Об утверждении производственн</w:t>
      </w:r>
      <w:r>
        <w:rPr>
          <w:rFonts w:eastAsia="Calibri"/>
        </w:rPr>
        <w:t>ой</w:t>
      </w:r>
      <w:r w:rsidRPr="001A0555">
        <w:rPr>
          <w:rFonts w:eastAsia="Calibri"/>
        </w:rPr>
        <w:t xml:space="preserve"> программ</w:t>
      </w:r>
      <w:r>
        <w:rPr>
          <w:rFonts w:eastAsia="Calibri"/>
        </w:rPr>
        <w:t xml:space="preserve">ы ООО Дом Ильичёвых» </w:t>
      </w:r>
      <w:r w:rsidRPr="001A0555">
        <w:rPr>
          <w:rFonts w:eastAsia="Calibri"/>
        </w:rPr>
        <w:t xml:space="preserve">в сфере водоснабжения </w:t>
      </w:r>
      <w:r>
        <w:rPr>
          <w:rFonts w:eastAsia="Calibri"/>
        </w:rPr>
        <w:t xml:space="preserve">на 2015 год, </w:t>
      </w:r>
      <w:r w:rsidRPr="001A0555">
        <w:rPr>
          <w:rFonts w:eastAsia="Calibri"/>
        </w:rPr>
        <w:t>установлении тарифов на питьевую воду</w:t>
      </w:r>
      <w:r>
        <w:rPr>
          <w:rFonts w:eastAsia="Calibri"/>
        </w:rPr>
        <w:t xml:space="preserve"> для потребителей ООО «Дом Ильичёвых» в Чухломском муниципальном районе на 2015 год и о признании утратившим силу постановления</w:t>
      </w:r>
      <w:r w:rsidRPr="001A0555">
        <w:rPr>
          <w:rFonts w:eastAsia="Calibri"/>
        </w:rPr>
        <w:t xml:space="preserve"> департамента государственного регулирования цен и тарифов Костромской области</w:t>
      </w:r>
      <w:r>
        <w:rPr>
          <w:rFonts w:eastAsia="Calibri"/>
        </w:rPr>
        <w:t xml:space="preserve"> от 13.05.2014 № 14/69»</w:t>
      </w:r>
      <w:r>
        <w:t>;</w:t>
      </w:r>
    </w:p>
    <w:p w:rsidR="00DE4943" w:rsidRDefault="00DE4943" w:rsidP="00DE4943">
      <w:pPr>
        <w:pStyle w:val="ConsPlusNormal"/>
        <w:ind w:firstLine="540"/>
        <w:jc w:val="both"/>
      </w:pPr>
      <w:r>
        <w:t xml:space="preserve">2) </w:t>
      </w:r>
      <w:hyperlink r:id="rId13" w:history="1">
        <w:proofErr w:type="gramStart"/>
        <w:r w:rsidRPr="001A0555">
          <w:t>постановлени</w:t>
        </w:r>
      </w:hyperlink>
      <w:r w:rsidRPr="001A0555">
        <w:t>е</w:t>
      </w:r>
      <w:proofErr w:type="gramEnd"/>
      <w:r w:rsidRPr="001A0555">
        <w:t xml:space="preserve"> департамента государственного регулирования цен и тарифов Костромской области от </w:t>
      </w:r>
      <w:r>
        <w:t>13 марта 2015 года № 15/34 «О внесении изменений в постановление департамента государственного регулирования цен и тарифов Костромской области от 27.10.2014 № 14/251 «</w:t>
      </w:r>
      <w:r w:rsidRPr="001A0555">
        <w:rPr>
          <w:rFonts w:eastAsia="Calibri"/>
        </w:rPr>
        <w:t>Об утверждении производственн</w:t>
      </w:r>
      <w:r>
        <w:rPr>
          <w:rFonts w:eastAsia="Calibri"/>
        </w:rPr>
        <w:t>ой</w:t>
      </w:r>
      <w:r w:rsidRPr="001A0555">
        <w:rPr>
          <w:rFonts w:eastAsia="Calibri"/>
        </w:rPr>
        <w:t xml:space="preserve"> программ</w:t>
      </w:r>
      <w:r>
        <w:rPr>
          <w:rFonts w:eastAsia="Calibri"/>
        </w:rPr>
        <w:t xml:space="preserve">ы ООО Дом Ильичёвых» </w:t>
      </w:r>
      <w:r w:rsidRPr="001A0555">
        <w:rPr>
          <w:rFonts w:eastAsia="Calibri"/>
        </w:rPr>
        <w:t xml:space="preserve">в сфере водоснабжения </w:t>
      </w:r>
      <w:r>
        <w:rPr>
          <w:rFonts w:eastAsia="Calibri"/>
        </w:rPr>
        <w:t xml:space="preserve">на 2015 год, </w:t>
      </w:r>
      <w:r w:rsidRPr="001A0555">
        <w:rPr>
          <w:rFonts w:eastAsia="Calibri"/>
        </w:rPr>
        <w:t>установлении тарифов на питьевую воду</w:t>
      </w:r>
      <w:r>
        <w:rPr>
          <w:rFonts w:eastAsia="Calibri"/>
        </w:rPr>
        <w:t xml:space="preserve"> для потребителей ООО «Дом Ильичёвых» в Чухломском муниципальном районе на 2015 год и о признании </w:t>
      </w:r>
      <w:proofErr w:type="gramStart"/>
      <w:r>
        <w:rPr>
          <w:rFonts w:eastAsia="Calibri"/>
        </w:rPr>
        <w:t>утратившим</w:t>
      </w:r>
      <w:proofErr w:type="gramEnd"/>
      <w:r>
        <w:rPr>
          <w:rFonts w:eastAsia="Calibri"/>
        </w:rPr>
        <w:t xml:space="preserve"> силу постановления</w:t>
      </w:r>
      <w:r w:rsidRPr="001A0555">
        <w:rPr>
          <w:rFonts w:eastAsia="Calibri"/>
        </w:rPr>
        <w:t xml:space="preserve"> департамента государственного регулирования цен и тарифов Костромской области</w:t>
      </w:r>
      <w:r>
        <w:rPr>
          <w:rFonts w:eastAsia="Calibri"/>
        </w:rPr>
        <w:t xml:space="preserve"> от 13.05.2014 № 14/69»</w:t>
      </w:r>
      <w:r>
        <w:t>.</w:t>
      </w:r>
    </w:p>
    <w:p w:rsidR="00DE4943" w:rsidRDefault="00DE4943" w:rsidP="00DE4943">
      <w:pPr>
        <w:pStyle w:val="ConsPlusNormal"/>
        <w:ind w:firstLine="540"/>
        <w:jc w:val="both"/>
      </w:pPr>
      <w:r>
        <w:t>4</w:t>
      </w:r>
      <w:r w:rsidRPr="005A1152">
        <w:t xml:space="preserve">. </w:t>
      </w:r>
      <w:r>
        <w:t>П</w:t>
      </w:r>
      <w:r w:rsidRPr="005A1152">
        <w:t>остановление</w:t>
      </w:r>
      <w:r>
        <w:t xml:space="preserve"> об утверждении тарифов</w:t>
      </w:r>
      <w:r w:rsidRPr="005A1152">
        <w:t xml:space="preserve"> подлежит</w:t>
      </w:r>
      <w:r>
        <w:t xml:space="preserve"> официальному опубликованию и вступает в силу с 1 января 2016 года.</w:t>
      </w:r>
    </w:p>
    <w:p w:rsidR="00DE4943" w:rsidRDefault="00DE4943" w:rsidP="00DE49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Утверждённые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E4943" w:rsidRDefault="00DE4943" w:rsidP="00DE49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Раскрыть информацию по стандартам раскрытия в установленные сроки, в соответствии с действующим законодательством.</w:t>
      </w:r>
    </w:p>
    <w:p w:rsidR="00DE4943" w:rsidRPr="002A6AD0" w:rsidRDefault="00DE4943" w:rsidP="00DE49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</w:t>
      </w:r>
    </w:p>
    <w:p w:rsid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39F1" w:rsidRPr="00DE4943" w:rsidRDefault="00A639F1" w:rsidP="00A6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b/>
          <w:sz w:val="24"/>
          <w:szCs w:val="24"/>
        </w:rPr>
        <w:t>Вопрос 12:</w:t>
      </w:r>
      <w:r w:rsidRPr="00DE4943">
        <w:rPr>
          <w:rFonts w:ascii="Times New Roman" w:hAnsi="Times New Roman" w:cs="Times New Roman"/>
          <w:sz w:val="24"/>
          <w:szCs w:val="24"/>
        </w:rPr>
        <w:t xml:space="preserve"> </w:t>
      </w:r>
      <w:r w:rsidR="00C06466" w:rsidRPr="00DE4943">
        <w:rPr>
          <w:rFonts w:ascii="Times New Roman" w:hAnsi="Times New Roman" w:cs="Times New Roman"/>
          <w:sz w:val="24"/>
          <w:szCs w:val="24"/>
        </w:rPr>
        <w:t>«</w:t>
      </w:r>
      <w:r w:rsidRPr="00DE4943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ООО «Костромская энергетическая компания» потребителям города Костромы на 2016-2018 годы</w:t>
      </w:r>
      <w:r w:rsidR="00C06466" w:rsidRPr="00DE4943">
        <w:rPr>
          <w:rFonts w:ascii="Times New Roman" w:hAnsi="Times New Roman" w:cs="Times New Roman"/>
          <w:sz w:val="24"/>
          <w:szCs w:val="24"/>
        </w:rPr>
        <w:t>»</w:t>
      </w:r>
      <w:r w:rsidRPr="00DE4943">
        <w:rPr>
          <w:rFonts w:ascii="Times New Roman" w:hAnsi="Times New Roman" w:cs="Times New Roman"/>
          <w:sz w:val="24"/>
          <w:szCs w:val="24"/>
        </w:rPr>
        <w:t>.</w:t>
      </w:r>
    </w:p>
    <w:p w:rsidR="00A639F1" w:rsidRPr="00DE4943" w:rsidRDefault="00A639F1" w:rsidP="00A639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9F1" w:rsidRPr="00DE4943" w:rsidRDefault="00A639F1" w:rsidP="00A639F1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4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639F1" w:rsidRPr="00DE4943" w:rsidRDefault="00A639F1" w:rsidP="00A639F1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DE4943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A639F1" w:rsidRPr="00DE4943" w:rsidRDefault="00A639F1" w:rsidP="00A639F1">
      <w:pPr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DE4943">
        <w:rPr>
          <w:rFonts w:ascii="Times New Roman" w:hAnsi="Times New Roman" w:cs="Times New Roman"/>
          <w:sz w:val="24"/>
          <w:szCs w:val="24"/>
        </w:rPr>
        <w:t>ООО «Костромская энергетическая компания»</w:t>
      </w:r>
      <w:r w:rsidRPr="00DE4943">
        <w:rPr>
          <w:rFonts w:ascii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</w:t>
      </w:r>
      <w:proofErr w:type="gramEnd"/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A639F1" w:rsidRPr="00DE4943" w:rsidRDefault="00A639F1" w:rsidP="00A639F1">
      <w:pPr>
        <w:spacing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</w:t>
      </w:r>
      <w:r w:rsidRPr="00DE4943">
        <w:rPr>
          <w:rFonts w:ascii="Times New Roman" w:hAnsi="Times New Roman" w:cs="Times New Roman"/>
          <w:sz w:val="24"/>
          <w:szCs w:val="24"/>
        </w:rPr>
        <w:t xml:space="preserve"> ООО «Костромская энергетическая компания».</w:t>
      </w:r>
    </w:p>
    <w:p w:rsidR="00A639F1" w:rsidRPr="00DE4943" w:rsidRDefault="00A639F1" w:rsidP="00A639F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       Постановлением департамента от 20.04.2015 №15/70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A639F1" w:rsidRPr="00DE4943" w:rsidRDefault="00A639F1" w:rsidP="00A639F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       Приказом департамента от 22.04.2015  № 38 открыто дело об установлении  тарифов на тепловую энергию ООО «Костромская энергетическая компания» на 2016-2018 годы.</w:t>
      </w:r>
    </w:p>
    <w:p w:rsidR="00A639F1" w:rsidRPr="00DE4943" w:rsidRDefault="00A639F1" w:rsidP="00E453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ООО «Костромская энергетическая компания» предложило тариф на тепловую энергию на 2016 год 1815,80 руб./Гкал, при необходимой валовой выручке 6870,04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ООО «Костромская энергетическая компания» на  2016 год по теплоснабжению (по расчету департамента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ГРЦиТ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) составили: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отпуск тепловой энергии в сеть – 4517,74 Гкал;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- потери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 xml:space="preserve"> в сетях – 717,74 Гкал;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380,0 Гкал;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5997,43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сырье, материалы – 40,98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 - 4773,92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оплата труда  – 625,23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188,82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 индивидуальными предпринимателями – 40,43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45,32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арендная плата, концессионная плата, лизинговые платежи – 112,09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lastRenderedPageBreak/>
        <w:t>- другие расходы, связанные с производством и (или) реализацией продукции – 58,95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уб.;</w:t>
      </w:r>
    </w:p>
    <w:p w:rsidR="00A639F1" w:rsidRPr="00DE4943" w:rsidRDefault="00A639F1" w:rsidP="00E453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100,22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</w:t>
      </w:r>
    </w:p>
    <w:p w:rsidR="00E45341" w:rsidRDefault="00A639F1" w:rsidP="00E45341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ООО «Костромская энергетическая компания» арендует трубопроводы тепловых сетей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«Район тепловых сетей».</w:t>
      </w:r>
    </w:p>
    <w:p w:rsidR="00684D63" w:rsidRDefault="00A639F1" w:rsidP="00684D63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Состав расходов, включаемых в необходимую валовую выручк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у ООО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 «Костромская энергетическая компания» от услуг по передаче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684D63" w:rsidRDefault="00A639F1" w:rsidP="00684D63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84D63">
        <w:rPr>
          <w:rFonts w:ascii="Times New Roman" w:hAnsi="Times New Roman" w:cs="Times New Roman"/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684D63" w:rsidRPr="00684D63" w:rsidRDefault="00A639F1" w:rsidP="00684D63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D63">
        <w:rPr>
          <w:rFonts w:ascii="Times New Roman" w:hAnsi="Times New Roman" w:cs="Times New Roman"/>
          <w:spacing w:val="-4"/>
          <w:sz w:val="24"/>
          <w:szCs w:val="24"/>
        </w:rPr>
        <w:t>Расчет полезного отпуска</w:t>
      </w:r>
      <w:r w:rsidRPr="00684D63">
        <w:rPr>
          <w:rFonts w:ascii="Times New Roman" w:hAnsi="Times New Roman" w:cs="Times New Roman"/>
          <w:sz w:val="24"/>
          <w:szCs w:val="24"/>
        </w:rPr>
        <w:t xml:space="preserve"> принят на уровне </w:t>
      </w:r>
      <w:proofErr w:type="gramStart"/>
      <w:r w:rsidRPr="00684D63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4D63">
        <w:rPr>
          <w:rFonts w:ascii="Times New Roman" w:hAnsi="Times New Roman" w:cs="Times New Roman"/>
          <w:sz w:val="24"/>
          <w:szCs w:val="24"/>
        </w:rPr>
        <w:t xml:space="preserve"> на 2015 год.</w:t>
      </w:r>
    </w:p>
    <w:p w:rsidR="00A639F1" w:rsidRPr="00684D63" w:rsidRDefault="00A639F1" w:rsidP="00684D63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D63">
        <w:rPr>
          <w:rFonts w:ascii="Times New Roman" w:hAnsi="Times New Roman" w:cs="Times New Roman"/>
          <w:sz w:val="24"/>
          <w:szCs w:val="24"/>
        </w:rPr>
        <w:t xml:space="preserve">Потери тепловой энергии в сети приняты в размере 717,74 Гкал на уровне утвержденных постановлением департамента ТЭК и ЖКХ </w:t>
      </w:r>
      <w:proofErr w:type="gramStart"/>
      <w:r w:rsidRPr="00684D6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84D63">
        <w:rPr>
          <w:rFonts w:ascii="Times New Roman" w:hAnsi="Times New Roman" w:cs="Times New Roman"/>
          <w:sz w:val="24"/>
          <w:szCs w:val="24"/>
        </w:rPr>
        <w:t xml:space="preserve"> от 04.06.2014 № 26 нормативом потерь на 2015 год.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  В результате проведенной экспертизы представленных расчетов произведена корректировка следующих показателей: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 Статья «Расходы на сырье и материалы» - </w:t>
      </w:r>
      <w:r w:rsidRPr="00DE4943">
        <w:rPr>
          <w:rFonts w:ascii="Times New Roman" w:hAnsi="Times New Roman" w:cs="Times New Roman"/>
          <w:sz w:val="24"/>
          <w:szCs w:val="24"/>
        </w:rPr>
        <w:t>расходы увеличены на 0,98 тыс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уб. Затраты на материалы на ремонт приняты по предложению предприятия и проиндексированы в пределах Прогноза.</w:t>
      </w:r>
    </w:p>
    <w:p w:rsidR="00A639F1" w:rsidRPr="00DE4943" w:rsidRDefault="00A639F1" w:rsidP="00A639F1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            Статья «Расходы на покупаемые энергетические ресурсы» (Покупная тепловая энергия) - затраты снижены на 564,38 тыс. руб. с учетом стоимости 1 Гкал тепловой энергии ОАО «ТГК-2», с 01.07.2016 года цена проиндексирована на 104,2%.</w:t>
      </w:r>
    </w:p>
    <w:p w:rsidR="00A639F1" w:rsidRPr="00DE4943" w:rsidRDefault="00A639F1" w:rsidP="00A639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Статья «Оплата труда» - расходы снижены на 14,77 тыс</w:t>
      </w:r>
      <w:proofErr w:type="gramStart"/>
      <w:r w:rsidRPr="00DE4943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уб. и составляют 625,23 тыс.руб. В состав расходов на оплату труда входят заработная плата основных рабочих и заработная плата АУП. С 01.07.2016 года затраты проиндексированы на 106,4%. </w:t>
      </w:r>
    </w:p>
    <w:p w:rsidR="00A639F1" w:rsidRPr="00DE4943" w:rsidRDefault="00A639F1" w:rsidP="00A639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Статья «Страховые взносы во внебюджетные фонды»  - страховые взносы приняты в размере 30,2% от фонда оплаты труда работников ООО «Костромская энергетическая компания» и составляет 188,82 тыс</w:t>
      </w:r>
      <w:proofErr w:type="gramStart"/>
      <w:r w:rsidRPr="00DE4943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pacing w:val="-4"/>
          <w:sz w:val="24"/>
          <w:szCs w:val="24"/>
        </w:rPr>
        <w:t>уб. Снижение затрат 3,18 тыс.руб.</w:t>
      </w:r>
    </w:p>
    <w:p w:rsidR="00A639F1" w:rsidRPr="00DE4943" w:rsidRDefault="00A639F1" w:rsidP="00A639F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- расходы снижены на 9,57 тыс</w:t>
      </w:r>
      <w:proofErr w:type="gramStart"/>
      <w:r w:rsidRPr="00DE4943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hAnsi="Times New Roman" w:cs="Times New Roman"/>
          <w:spacing w:val="-4"/>
          <w:sz w:val="24"/>
          <w:szCs w:val="24"/>
        </w:rPr>
        <w:t>уб. и приняты в сумме 40,43 тыс.руб.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DE4943">
        <w:rPr>
          <w:spacing w:val="-4"/>
          <w:sz w:val="24"/>
          <w:szCs w:val="24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затраты увеличены на 45,32  тыс. руб. Учтены затраты на услуги связи, информационно-консультационные услуги.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DE4943">
        <w:rPr>
          <w:spacing w:val="-4"/>
          <w:sz w:val="24"/>
          <w:szCs w:val="24"/>
        </w:rPr>
        <w:t>Статья «Арендная плата, концессионная плата, лизинговые платежи» - затраты снижены на 497,65 тыс.руб. В состав расходов включены амортизация арендуемых сетей и налог на прибыль.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DE4943">
        <w:rPr>
          <w:spacing w:val="-4"/>
          <w:sz w:val="24"/>
          <w:szCs w:val="24"/>
        </w:rPr>
        <w:t>Статья «Другие расходы, связанные с производством и реализацией продукции» - расходы увеличены на 58,95 тыс. руб. При формировании расходов учтены расходы на канцтовары, ГСМ.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DE4943">
        <w:rPr>
          <w:spacing w:val="-4"/>
          <w:sz w:val="24"/>
          <w:szCs w:val="24"/>
        </w:rPr>
        <w:t>Статья «Расходы, не учитываемые в целях налогообложения» - увеличены на 100,22 тыс.руб., учтен налог на прибыль.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DE4943">
        <w:rPr>
          <w:spacing w:val="-4"/>
          <w:sz w:val="24"/>
          <w:szCs w:val="24"/>
        </w:rPr>
        <w:t>Статья «Прибыль» - расходы приняты в сумме 11,47 тыс.руб. в размере 0,5%.</w:t>
      </w:r>
    </w:p>
    <w:p w:rsidR="00A639F1" w:rsidRPr="00DE4943" w:rsidRDefault="00A639F1" w:rsidP="00A639F1">
      <w:pPr>
        <w:pStyle w:val="aa"/>
        <w:ind w:firstLine="709"/>
        <w:contextualSpacing/>
        <w:rPr>
          <w:spacing w:val="-4"/>
          <w:sz w:val="24"/>
          <w:szCs w:val="24"/>
        </w:rPr>
      </w:pPr>
    </w:p>
    <w:p w:rsidR="00A639F1" w:rsidRPr="00DE4943" w:rsidRDefault="00A639F1" w:rsidP="00A639F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</w:t>
      </w:r>
      <w:r w:rsidRPr="00DE4943">
        <w:rPr>
          <w:rFonts w:ascii="Times New Roman" w:hAnsi="Times New Roman" w:cs="Times New Roman"/>
          <w:spacing w:val="-4"/>
          <w:sz w:val="24"/>
          <w:szCs w:val="24"/>
        </w:rPr>
        <w:lastRenderedPageBreak/>
        <w:t>расходы, неподконтрольные расходы и расходы на приобретение  энергетических ресурсов и холодной воды.</w:t>
      </w:r>
    </w:p>
    <w:p w:rsidR="00A639F1" w:rsidRPr="00DE4943" w:rsidRDefault="00A639F1" w:rsidP="00A639F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A639F1" w:rsidRPr="00DE4943" w:rsidRDefault="00A639F1" w:rsidP="00A639F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A639F1" w:rsidRPr="00DE4943" w:rsidRDefault="00A639F1" w:rsidP="00A639F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A639F1" w:rsidRPr="00DE4943" w:rsidRDefault="00A639F1" w:rsidP="00E45341">
      <w:pPr>
        <w:pStyle w:val="2"/>
        <w:tabs>
          <w:tab w:val="left" w:pos="4962"/>
        </w:tabs>
        <w:spacing w:line="240" w:lineRule="auto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 xml:space="preserve">          На основании проведенного анализа технико-экономических показателей по тарифам на тепловую энергию, поставляемую ООО «Костромская энергетическая компания»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01.01.2016 г. в размере: 1559,20 руб./Гкал (без НДС),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01.07.2016 г. в размере: 1609,00 руб./Гкал (без НДС),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01.01.2017 г. в размере: 1609,00 руб./Гкал (без НДС),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01.07.2017 г. в размере: 1693,09 руб./Гкал (без НДС),</w:t>
      </w:r>
    </w:p>
    <w:p w:rsidR="00A639F1" w:rsidRPr="00DE4943" w:rsidRDefault="00A639F1" w:rsidP="00A639F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01.01.2018 г. в размере: 1693,09 руб./Гкал (без НДС),</w:t>
      </w:r>
    </w:p>
    <w:p w:rsidR="00A639F1" w:rsidRPr="00E45341" w:rsidRDefault="00A639F1" w:rsidP="00E4534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hAnsi="Times New Roman" w:cs="Times New Roman"/>
          <w:spacing w:val="-4"/>
          <w:sz w:val="24"/>
          <w:szCs w:val="24"/>
        </w:rPr>
        <w:t>с 01.07.2018 г. в размере: 1772,88 руб./Гкал (без НДС).</w:t>
      </w:r>
      <w:r w:rsidRPr="00DE4943">
        <w:rPr>
          <w:sz w:val="24"/>
          <w:szCs w:val="24"/>
        </w:rPr>
        <w:t xml:space="preserve">   </w:t>
      </w:r>
    </w:p>
    <w:p w:rsidR="00A639F1" w:rsidRPr="00DE4943" w:rsidRDefault="00A639F1" w:rsidP="00A639F1">
      <w:pPr>
        <w:pStyle w:val="aa"/>
        <w:ind w:firstLine="567"/>
        <w:contextualSpacing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</w:t>
      </w:r>
      <w:r w:rsidR="009D7D38" w:rsidRPr="00DE4943">
        <w:rPr>
          <w:sz w:val="24"/>
          <w:szCs w:val="24"/>
        </w:rPr>
        <w:t xml:space="preserve"> </w:t>
      </w:r>
      <w:r w:rsidR="00020B34" w:rsidRPr="00DE4943">
        <w:rPr>
          <w:sz w:val="24"/>
          <w:szCs w:val="24"/>
        </w:rPr>
        <w:t>12</w:t>
      </w:r>
      <w:r w:rsidRPr="00DE4943">
        <w:rPr>
          <w:sz w:val="24"/>
          <w:szCs w:val="24"/>
        </w:rPr>
        <w:t xml:space="preserve"> повестки, предложение уполномоченного по делу Фатьяновой О.Ю. поддержали единогласно.</w:t>
      </w:r>
    </w:p>
    <w:p w:rsidR="00A639F1" w:rsidRPr="00DE4943" w:rsidRDefault="00A639F1" w:rsidP="00A639F1">
      <w:pPr>
        <w:pStyle w:val="aa"/>
        <w:ind w:firstLine="567"/>
        <w:contextualSpacing/>
        <w:rPr>
          <w:sz w:val="24"/>
          <w:szCs w:val="24"/>
        </w:rPr>
      </w:pPr>
      <w:r w:rsidRPr="00DE4943">
        <w:rPr>
          <w:sz w:val="24"/>
          <w:szCs w:val="24"/>
        </w:rPr>
        <w:t>Якимова Л.А. – Принять предложение уполномоченного по делу.</w:t>
      </w:r>
    </w:p>
    <w:p w:rsidR="00A639F1" w:rsidRPr="00DE4943" w:rsidRDefault="00A639F1" w:rsidP="00A639F1">
      <w:pPr>
        <w:pStyle w:val="aa"/>
        <w:ind w:firstLine="567"/>
        <w:contextualSpacing/>
        <w:rPr>
          <w:sz w:val="24"/>
          <w:szCs w:val="24"/>
        </w:rPr>
      </w:pPr>
    </w:p>
    <w:p w:rsidR="00C06466" w:rsidRPr="00DE4943" w:rsidRDefault="00C06466" w:rsidP="00C0646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C06466" w:rsidRPr="00DE4943" w:rsidRDefault="00C06466" w:rsidP="00C06466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1. Установить тарифы на тепловую энергию, поставляемую ООО «Костромская энергетическая компания» потребителям города Костромы на 2016-2018 годы: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17"/>
        <w:gridCol w:w="1985"/>
        <w:gridCol w:w="3362"/>
      </w:tblGrid>
      <w:tr w:rsidR="00C06466" w:rsidRPr="00DE4943" w:rsidTr="00684D63">
        <w:trPr>
          <w:trHeight w:hRule="exact" w:val="565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C06466" w:rsidRPr="00DE4943" w:rsidTr="00684D63">
        <w:trPr>
          <w:trHeight w:hRule="exact" w:val="276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textAlignment w:val="top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pStyle w:val="1"/>
              <w:spacing w:before="0" w:after="120" w:line="240" w:lineRule="auto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C06466" w:rsidRPr="00DE4943" w:rsidTr="00684D63">
        <w:trPr>
          <w:trHeight w:hRule="exact" w:val="279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1559,20</w:t>
            </w:r>
          </w:p>
        </w:tc>
      </w:tr>
      <w:tr w:rsidR="00C06466" w:rsidRPr="00DE4943" w:rsidTr="00684D63">
        <w:trPr>
          <w:trHeight w:hRule="exact" w:val="270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1609,00</w:t>
            </w:r>
          </w:p>
        </w:tc>
      </w:tr>
      <w:tr w:rsidR="00C06466" w:rsidRPr="00DE4943" w:rsidTr="00684D63">
        <w:trPr>
          <w:trHeight w:hRule="exact" w:val="287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1609,00</w:t>
            </w:r>
          </w:p>
        </w:tc>
      </w:tr>
      <w:tr w:rsidR="00C06466" w:rsidRPr="00DE4943" w:rsidTr="00684D63">
        <w:trPr>
          <w:trHeight w:hRule="exact" w:val="278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1693,09</w:t>
            </w:r>
          </w:p>
        </w:tc>
      </w:tr>
      <w:tr w:rsidR="00C06466" w:rsidRPr="00DE4943" w:rsidTr="00684D63">
        <w:trPr>
          <w:trHeight w:hRule="exact" w:val="281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1693,09</w:t>
            </w:r>
          </w:p>
        </w:tc>
      </w:tr>
      <w:tr w:rsidR="00C06466" w:rsidRPr="00DE4943" w:rsidTr="00684D63">
        <w:trPr>
          <w:trHeight w:hRule="exact" w:val="272"/>
        </w:trPr>
        <w:tc>
          <w:tcPr>
            <w:tcW w:w="280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417" w:type="dxa"/>
            <w:vAlign w:val="center"/>
          </w:tcPr>
          <w:p w:rsidR="00C06466" w:rsidRPr="00DE4943" w:rsidRDefault="00C06466" w:rsidP="00684D63">
            <w:pPr>
              <w:pStyle w:val="1"/>
              <w:autoSpaceDE w:val="0"/>
              <w:autoSpaceDN w:val="0"/>
              <w:spacing w:before="0" w:after="120" w:line="240" w:lineRule="auto"/>
              <w:contextualSpacing/>
              <w:jc w:val="center"/>
              <w:textAlignment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1985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2" w:type="dxa"/>
            <w:vAlign w:val="center"/>
          </w:tcPr>
          <w:p w:rsidR="00C06466" w:rsidRPr="00DE4943" w:rsidRDefault="00C06466" w:rsidP="00684D6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1772,88</w:t>
            </w:r>
          </w:p>
        </w:tc>
      </w:tr>
    </w:tbl>
    <w:p w:rsidR="00C06466" w:rsidRPr="00DE4943" w:rsidRDefault="00C06466" w:rsidP="00C0646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ООО «Костромская энергетическая компания»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C06466" w:rsidRPr="00DE4943" w:rsidTr="004E1D5C"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C06466" w:rsidRPr="00DE4943" w:rsidRDefault="00C06466" w:rsidP="00C0646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C06466" w:rsidRPr="00DE4943" w:rsidRDefault="00C06466" w:rsidP="00C064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466" w:rsidRPr="00DE4943" w:rsidTr="004E1D5C"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934,87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466" w:rsidRPr="00DE4943" w:rsidTr="004E1D5C"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466" w:rsidRPr="00DE4943" w:rsidTr="004E1D5C"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6466" w:rsidRPr="00DE4943" w:rsidRDefault="00C06466" w:rsidP="00C0646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>3. Установить плановые значения показателей надежности и энергетической эффективности для ООО «Костромская энергетическая компания»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C06466" w:rsidRPr="00DE4943" w:rsidTr="004E1D5C">
        <w:tc>
          <w:tcPr>
            <w:tcW w:w="1419" w:type="dxa"/>
            <w:vMerge w:val="restart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C06466" w:rsidRPr="00DE4943" w:rsidTr="004E1D5C">
        <w:tc>
          <w:tcPr>
            <w:tcW w:w="1419" w:type="dxa"/>
            <w:vMerge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C06466" w:rsidRPr="00DE4943" w:rsidTr="004E1D5C">
        <w:tc>
          <w:tcPr>
            <w:tcW w:w="14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717,74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466" w:rsidRPr="00DE4943" w:rsidTr="004E1D5C">
        <w:tc>
          <w:tcPr>
            <w:tcW w:w="14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717,74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6466" w:rsidRPr="00DE4943" w:rsidTr="004E1D5C">
        <w:tc>
          <w:tcPr>
            <w:tcW w:w="1419" w:type="dxa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717,74</w:t>
            </w:r>
          </w:p>
        </w:tc>
        <w:tc>
          <w:tcPr>
            <w:tcW w:w="1694" w:type="dxa"/>
            <w:vAlign w:val="center"/>
          </w:tcPr>
          <w:p w:rsidR="00C06466" w:rsidRPr="00DE4943" w:rsidRDefault="00C06466" w:rsidP="00C064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6466" w:rsidRPr="00DE4943" w:rsidRDefault="00C06466" w:rsidP="00C06466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C06466" w:rsidRPr="00DE4943" w:rsidRDefault="00C06466" w:rsidP="00C06466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06466" w:rsidRPr="00DE4943" w:rsidRDefault="00C06466" w:rsidP="00C06466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C06466" w:rsidRPr="00DE4943" w:rsidRDefault="00C06466" w:rsidP="00C0646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020B34" w:rsidRPr="00DE4943" w:rsidRDefault="00020B34" w:rsidP="003F3715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3F2144" w:rsidRPr="00DE4943" w:rsidRDefault="003F2144" w:rsidP="003F21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DE4943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F37" w:rsidRPr="00DE4943">
        <w:rPr>
          <w:rFonts w:ascii="Times New Roman" w:hAnsi="Times New Roman" w:cs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Об установлении тарифов на услуги по передаче тепловой энергии, оказываемые ООО «Костромская энергетическая компания» потребителям города Костромы на 2016-2018 годы</w:t>
      </w:r>
      <w:r w:rsidR="00C61F37" w:rsidRPr="00DE4943">
        <w:rPr>
          <w:rFonts w:ascii="Times New Roman" w:hAnsi="Times New Roman" w:cs="Times New Roman"/>
          <w:sz w:val="24"/>
          <w:szCs w:val="24"/>
        </w:rPr>
        <w:t>»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144" w:rsidRPr="00DE4943" w:rsidRDefault="003F2144" w:rsidP="003F21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144" w:rsidRPr="00DE4943" w:rsidRDefault="003F2144" w:rsidP="003F2144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3F2144" w:rsidRPr="00DE4943" w:rsidRDefault="003F2144" w:rsidP="003F2144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3F2144" w:rsidRPr="00DE4943" w:rsidRDefault="003F2144" w:rsidP="003F21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Расчет экономической обоснованности тарифов на услуги по передаче тепловой энергии на 2016 год выполнена департаментом государственного регулирования цен и тарифов Костромской области на основании заявления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ООО «Костромская энергетическая компания»,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»,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Методическими указаниями, утвержденными 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3F2144" w:rsidRPr="00DE4943" w:rsidRDefault="003F2144" w:rsidP="003F21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ООО «Костромская энергетическая компания».</w:t>
      </w:r>
    </w:p>
    <w:p w:rsidR="003F2144" w:rsidRPr="00DE4943" w:rsidRDefault="003F2144" w:rsidP="003F2144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Постановлением департамента от 20.04.2015 №15/70 при установлении тарифов на услуги по передаче тепловой энергии выбран метод регулирования тарифов – метод индексации установленных тарифов.</w:t>
      </w:r>
    </w:p>
    <w:p w:rsidR="003F2144" w:rsidRPr="00DE4943" w:rsidRDefault="003F2144" w:rsidP="003F2144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департамента от 22.05.2015  № 37 открыто дело об установлении  тарифов на услуги по передаче тепловой энерг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«Костромская энергетическая компания» на 2016-2018 годы.</w:t>
      </w:r>
    </w:p>
    <w:p w:rsidR="003F2144" w:rsidRPr="00DE4943" w:rsidRDefault="003F2144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>ООО «Костромская энергетическая компания» предложило тариф на услуги по передаче тепловой энергии на 2016 год 199,42 руб./Гкал, при необходимой валовой выручке 3468,82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Основные плановые показатели ООО «Костромская энергетическая компания» на  2016 год по теплоснабжению (по расчету департамента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ГРЦиТ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) составили: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отпуск тепловой энергии в сеть – 19018,8 Гкал;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- потери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в сети ЭСО – 1473,8 Гкал;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17545,0 Гкал;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Объем необходимой валовой выручки – 2325,36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сырье, материалы – 82,26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покупаемые энергетические ресурсы (покупная тепловая энергия, в т.ч. компенсация потерь в сетях) – 1561,06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оплата труда  – 351,88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страховые взносы во внебюджетные фонды – 106,27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55,13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30,37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арендная плата, концессионная плата, лизинговые платежи – 71,67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37,13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расходы, не учитываемые в целях налогообложения – 24,41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3F2144" w:rsidRPr="00DE4943" w:rsidRDefault="003F2144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прибыль – 5,2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ООО «Костромская энергетическая компания» арендует трубопроводы тепловых сетей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«Район тепловых сетей».</w:t>
      </w:r>
    </w:p>
    <w:p w:rsidR="00F17888" w:rsidRDefault="003F2144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Потери тепловой энергии в сети приняты в размере 201,93 Гкал на уровне утвержденных постановлением департамента ТЭК и ЖКХ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от 04.06.2014 № 26 нормативом потерь на 2015 год. </w:t>
      </w:r>
    </w:p>
    <w:p w:rsidR="00F17888" w:rsidRPr="00F17888" w:rsidRDefault="003F2144" w:rsidP="00F178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Состав расходов, включаемых в необходимую валовую выручк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4"/>
        </w:rPr>
        <w:t>у ООО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4"/>
        </w:rPr>
        <w:t xml:space="preserve"> «Костромская энергетическая компания» от услуг по передаче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3F2144" w:rsidRPr="00F17888" w:rsidRDefault="003F2144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Статья «Расходы на сырье и материалы» - расходы увеличены на 2,3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 Затраты на материалы на ремонт приняты по предложению предприятия и проиндексированы в пределах Прогноза.</w:t>
      </w:r>
    </w:p>
    <w:p w:rsidR="003F2144" w:rsidRPr="00DE4943" w:rsidRDefault="003F2144" w:rsidP="003F21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«Расходы на покупаемые энергетические ресурсы» (покупная тепловая энергия, в т.ч. компенсация потерь в сетях) - затраты снижены на 78,0 тыс. руб. с учетом стоимости 1 Гкал тепловой энергии ОАО «ТГК-2», с 01.07.2016 года цена проиндексирована на 104,2%.</w:t>
      </w:r>
    </w:p>
    <w:p w:rsidR="003F2144" w:rsidRPr="00DE4943" w:rsidRDefault="003F2144" w:rsidP="003F21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«Оплата труда» - расходы снижены на 448,1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уб.в соответствии с расчетами и составляют 351,88 тыс.руб. С 01.07.2016 года затраты проиндексированы на 106,4%. </w:t>
      </w:r>
    </w:p>
    <w:p w:rsidR="003F2144" w:rsidRPr="00DE4943" w:rsidRDefault="003F2144" w:rsidP="003F21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Статья «Страховые взносы во внебюджетные фонды» - страховые взносы приняты в размере 30,2% от фонда оплаты труда работников ООО «Костромская энергетическая компания» и составляют 106,27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уб. Снижение затрат 133,7 тыс.руб.</w:t>
      </w:r>
    </w:p>
    <w:p w:rsid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- расходы снижены на 44,9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уб.</w:t>
      </w:r>
    </w:p>
    <w:p w:rsidR="00F17888" w:rsidRP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затраты увеличены на 30,4 тыс. руб. Учтены расходы на услуги связи, информационно-консультационные услуги.</w:t>
      </w:r>
    </w:p>
    <w:p w:rsidR="00F17888" w:rsidRP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Статья «Арендная плата, концессионная плата, лизинговые платежи» - затраты снижены на 538,1 тыс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4"/>
        </w:rPr>
        <w:t>уб. В состав расходов включены амортизация арендуемых сетей и налог на прибыль.</w:t>
      </w:r>
    </w:p>
    <w:p w:rsidR="00F17888" w:rsidRP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Статья «Другие расходы, связанные с производством и реализацией продукции» - расходы увеличены на 37,1 тыс. руб. При формировании расходов учтены затраты на канцтовары, ГСМ.</w:t>
      </w:r>
    </w:p>
    <w:p w:rsidR="00F17888" w:rsidRP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Статья «Расходы, не учитываемые в целях налогообложения» - увеличены на 24,41тыс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4"/>
        </w:rPr>
        <w:t>уб. и включают в себя налог на прибыль.</w:t>
      </w:r>
    </w:p>
    <w:p w:rsidR="00F17888" w:rsidRPr="00F17888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Статья «Прибыль» - расходы приняты в сумме 5,2 тыс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4"/>
        </w:rPr>
        <w:t>уб. в размере 0,5%.</w:t>
      </w:r>
    </w:p>
    <w:p w:rsidR="003F2144" w:rsidRPr="00DE4943" w:rsidRDefault="003F2144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3F2144" w:rsidRPr="00DE4943" w:rsidRDefault="003F2144" w:rsidP="003F2144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3F2144" w:rsidRPr="00DE4943" w:rsidRDefault="003F2144" w:rsidP="003F2144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3F2144" w:rsidRPr="00DE4943" w:rsidRDefault="003F2144" w:rsidP="00E4534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3F2144" w:rsidRPr="00DE4943" w:rsidRDefault="003F2144" w:rsidP="00E45341">
      <w:pPr>
        <w:pStyle w:val="2"/>
        <w:tabs>
          <w:tab w:val="left" w:pos="4962"/>
        </w:tabs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На основании проведенного анализа технико-экономических показателей по тарифам на услуги по передаче тепловой энергии, оказываемые ООО «Костромская энергетическая компания» 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2016-2018 год - теплоноситель горячая вода: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01.01.2016 г. в размере: 130,60 руб./Гкал (без НДС),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01.07.2016 г. в размере: 135,00 руб./Гкал (без НДС),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01.01.2017 г. в размере: 135,00 руб./Гкал (без НДС),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01.07.2017 г. в размере: 142,19 руб./Гкал (без НДС),</w:t>
      </w:r>
    </w:p>
    <w:p w:rsidR="003F2144" w:rsidRPr="00DE4943" w:rsidRDefault="003F2144" w:rsidP="003F21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01.01.2018 г. в размере: 142,19 руб./Гкал (без НДС),</w:t>
      </w:r>
    </w:p>
    <w:p w:rsidR="00E45341" w:rsidRPr="00E45341" w:rsidRDefault="003F2144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01.07.2018 г. в размере: 148,94 руб./Гкал (без НДС).</w:t>
      </w:r>
    </w:p>
    <w:p w:rsidR="00E45341" w:rsidRDefault="003F2144" w:rsidP="00E45341">
      <w:pPr>
        <w:spacing w:line="240" w:lineRule="atLeast"/>
        <w:ind w:firstLine="540"/>
        <w:contextualSpacing/>
        <w:jc w:val="both"/>
        <w:rPr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Рост тарифа на услуги по передаче тепловой энергии с 01.07.2016 года составил 3,37%. </w:t>
      </w:r>
      <w:r w:rsidRPr="00DE4943">
        <w:rPr>
          <w:sz w:val="24"/>
          <w:szCs w:val="24"/>
        </w:rPr>
        <w:t xml:space="preserve">   </w:t>
      </w:r>
    </w:p>
    <w:p w:rsidR="00F17888" w:rsidRDefault="003F2144" w:rsidP="00F17888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341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13 повестки, предложение уполномоченного по делу Фатьяновой О.Ю. поддержали единогласно.</w:t>
      </w:r>
    </w:p>
    <w:p w:rsidR="003F2144" w:rsidRDefault="003F2144" w:rsidP="00F17888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z w:val="24"/>
          <w:szCs w:val="24"/>
        </w:rPr>
        <w:t>Якимова Л.А. – Принять предложение уполномоченного по делу.</w:t>
      </w:r>
    </w:p>
    <w:p w:rsidR="00F17888" w:rsidRPr="00F17888" w:rsidRDefault="00F17888" w:rsidP="00F17888">
      <w:pPr>
        <w:spacing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2144" w:rsidRPr="00DE4943" w:rsidRDefault="003F2144" w:rsidP="003F21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3F2144" w:rsidRPr="00DE4943" w:rsidRDefault="003F2144" w:rsidP="003F2144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1. Установить тарифы на услуги по передаче тепловой энергии, оказываемые ООО «Костромская энергетическая компания» потребителям города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3F2144" w:rsidRPr="00DE4943" w:rsidTr="003F2144">
        <w:trPr>
          <w:trHeight w:hRule="exact" w:val="284"/>
        </w:trPr>
        <w:tc>
          <w:tcPr>
            <w:tcW w:w="3227" w:type="dxa"/>
            <w:vMerge w:val="restart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lastRenderedPageBreak/>
              <w:t>Период действия тарифа</w:t>
            </w:r>
          </w:p>
        </w:tc>
        <w:tc>
          <w:tcPr>
            <w:tcW w:w="1559" w:type="dxa"/>
            <w:vMerge w:val="restart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Вид теплоносителя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Merge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F2144" w:rsidRPr="00DE4943" w:rsidRDefault="003F2144" w:rsidP="008E67F6">
            <w:pPr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вода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пар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130,60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142,19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142,19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3F2144">
        <w:trPr>
          <w:trHeight w:hRule="exact" w:val="284"/>
        </w:trPr>
        <w:tc>
          <w:tcPr>
            <w:tcW w:w="3227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3F2144" w:rsidRPr="00DE4943" w:rsidRDefault="003F2144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148,94</w:t>
            </w:r>
          </w:p>
        </w:tc>
        <w:tc>
          <w:tcPr>
            <w:tcW w:w="2410" w:type="dxa"/>
            <w:vAlign w:val="center"/>
          </w:tcPr>
          <w:p w:rsidR="003F2144" w:rsidRPr="00DE4943" w:rsidRDefault="003F2144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2144" w:rsidRPr="00DE4943" w:rsidRDefault="003F2144" w:rsidP="003F214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ООО «Костромская энергетическая компания»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3F2144" w:rsidRPr="00DE4943" w:rsidTr="004E1D5C"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3F2144" w:rsidRPr="00DE4943" w:rsidRDefault="003F2144" w:rsidP="003F2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3F2144" w:rsidRPr="00DE4943" w:rsidRDefault="003F2144" w:rsidP="003F214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144" w:rsidRPr="00DE4943" w:rsidTr="004E1D5C"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625,28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4E1D5C"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4E1D5C"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2144" w:rsidRPr="00DE4943" w:rsidRDefault="003F2144" w:rsidP="003F214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ООО «Костромская энергетическая компания»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3F2144" w:rsidRPr="00DE4943" w:rsidTr="004E1D5C">
        <w:tc>
          <w:tcPr>
            <w:tcW w:w="1419" w:type="dxa"/>
            <w:vMerge w:val="restart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3F2144" w:rsidRPr="00DE4943" w:rsidTr="004E1D5C">
        <w:tc>
          <w:tcPr>
            <w:tcW w:w="1419" w:type="dxa"/>
            <w:vMerge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3F2144" w:rsidRPr="00DE4943" w:rsidTr="004E1D5C">
        <w:tc>
          <w:tcPr>
            <w:tcW w:w="14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1473,8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4E1D5C">
        <w:tc>
          <w:tcPr>
            <w:tcW w:w="14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1473,8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2144" w:rsidRPr="00DE4943" w:rsidTr="004E1D5C">
        <w:tc>
          <w:tcPr>
            <w:tcW w:w="1419" w:type="dxa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1473,8</w:t>
            </w:r>
          </w:p>
        </w:tc>
        <w:tc>
          <w:tcPr>
            <w:tcW w:w="1694" w:type="dxa"/>
            <w:vAlign w:val="center"/>
          </w:tcPr>
          <w:p w:rsidR="003F2144" w:rsidRPr="00DE4943" w:rsidRDefault="003F2144" w:rsidP="003F21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F2144" w:rsidRPr="00DE4943" w:rsidRDefault="003F2144" w:rsidP="003F2144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3F2144" w:rsidRPr="00DE4943" w:rsidRDefault="003F2144" w:rsidP="003F2144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3F2144" w:rsidRPr="00DE4943" w:rsidRDefault="003F2144" w:rsidP="003F2144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3F2144" w:rsidRPr="00DE4943" w:rsidRDefault="003F2144" w:rsidP="003F214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F434DA" w:rsidRPr="00DE4943" w:rsidRDefault="00F434DA" w:rsidP="00F434D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434DA" w:rsidRPr="00DE4943" w:rsidRDefault="00F434DA" w:rsidP="00F434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DE4943">
        <w:rPr>
          <w:rFonts w:ascii="Times New Roman" w:hAnsi="Times New Roman"/>
          <w:b/>
          <w:sz w:val="24"/>
          <w:szCs w:val="24"/>
        </w:rPr>
        <w:t xml:space="preserve"> 14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943">
        <w:rPr>
          <w:rFonts w:ascii="Times New Roman" w:hAnsi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Об установлении тарифов на услуги по передаче тепловой энергии, оказываемые ОАО «Калориферный завод» потребителям города Костромы на 2016-2018 годы</w:t>
      </w:r>
      <w:r w:rsidRPr="00DE4943">
        <w:rPr>
          <w:rFonts w:ascii="Times New Roman" w:hAnsi="Times New Roman"/>
          <w:sz w:val="24"/>
          <w:szCs w:val="24"/>
        </w:rPr>
        <w:t>»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4DA" w:rsidRPr="00DE4943" w:rsidRDefault="00F434DA" w:rsidP="00F434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4DA" w:rsidRPr="00DE4943" w:rsidRDefault="00F434DA" w:rsidP="00F434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434DA" w:rsidRPr="00DE4943" w:rsidRDefault="00F434DA" w:rsidP="00F434DA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       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F434DA" w:rsidRPr="00DE4943" w:rsidRDefault="00F434DA" w:rsidP="00F434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Расчет экономической обоснованности тарифов на услуги по передаче тепловой энергии на 2016 год выполнена департаментом государственного регулирования цен и тарифов Костромской области на основании заявления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ОАО «Калориферный завод»,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указаниями, утвержденными 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F434DA" w:rsidRPr="00DE4943" w:rsidRDefault="00F434DA" w:rsidP="00F434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ОАО «Калориферный завод».</w:t>
      </w:r>
    </w:p>
    <w:p w:rsidR="00F434DA" w:rsidRPr="00DE4943" w:rsidRDefault="00F434DA" w:rsidP="00F434DA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услуги по передаче тепловой энергии выбран метод регулирования тарифов – метод индексации установленных тарифов.</w:t>
      </w:r>
    </w:p>
    <w:p w:rsidR="00F434DA" w:rsidRPr="00DE4943" w:rsidRDefault="00F434DA" w:rsidP="00F434DA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департамента от 07.05.2015  № 188 открыто дело об установлении  тарифов на услуги по передаче тепловой энергии ОАО «Калориферный завод» на 2016-2018 годы.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ОАО «Калориферный завод» предложило тариф на услуги по передаче тепловой энергии на 2016 год 1447,05 руб./Гкал, при необходимой валовой выручке 662,11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Основные плановые показатели ОАО «Калориферный завод» на  2016 год по теплоснабжению (по расчету департамента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ГРЦиТ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) составили: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отпуск тепловой энергии в сеть – 621,0 Гкал;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- потери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в сети ЭСО – 154,0 Гкал;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467,0 Гкал;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Объем необходимой валовой выручки – 593,08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покупаемые энергетические ресурсы (покупная тепловая энергия, в т.ч. компенсация потерь в сетях) – 163,11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оплата труда  – 28,98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434DA" w:rsidRPr="00DE4943" w:rsidRDefault="00F434DA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страховые взносы во внебюджетные фонды – 9,3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Тепловые сети находятся в собственности ОАО «Калориферный завод».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Потери тепловой энергии в сети приняты в размере 154,0 Гкал в соответствии с утвержденным постановлением департамента ТЭК и ЖКХ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от 03.09.2015 № 29 нормативом потерь. </w:t>
      </w:r>
    </w:p>
    <w:p w:rsid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Полезный отпуск тепловой энергии увеличен на 9,54 Гкал. Полезный отпуск тепловой энергии  рассчитан по среднегодовому фактическому отпуску за 2012-2014 годы по сторонним потребителям,  объемы приняты в соответствии с договором с ОАО «ТГК-2».</w:t>
      </w:r>
    </w:p>
    <w:p w:rsidR="00F17888" w:rsidRP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 xml:space="preserve">Состав расходов, включаемых в необходимую валовую выручку ОАО «Калориферный завод» от услуг по передаче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F434DA" w:rsidRP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pacing w:val="-4"/>
          <w:sz w:val="24"/>
          <w:szCs w:val="24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F434DA" w:rsidRPr="00DE4943" w:rsidRDefault="00F434DA" w:rsidP="00F434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Статья «Расходы на покупаемые энергетические ресурсы»  - затраты увеличены на 31,39 тыс. руб., в т.ч. по электроэнергии затраты снижены на 7,65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уб. с учетом объемов и цены. Компенсация потерь тепловой энергии увеличена на 39,04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уб. с учетом объемов и стоимости 1 Гкал тепловой энергии ОАО «ТГК-2». С 01.07.2016 цены проиндексированы по электроэнергии на 107,5%, по тепловой энергии на 104,2%.</w:t>
      </w:r>
    </w:p>
    <w:p w:rsidR="00F434DA" w:rsidRPr="00DE4943" w:rsidRDefault="00F434DA" w:rsidP="00F434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«Оплата труда» - расходы снижены на 75,22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уб.в соответствии с расчетами и составляют 28,98 тыс.руб. С 01.07.2016 года затраты проиндексированы на 106,4%. </w:t>
      </w:r>
    </w:p>
    <w:p w:rsidR="00F434DA" w:rsidRPr="00F17888" w:rsidRDefault="00F434DA" w:rsidP="00F1788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Статья «Страховые взносы во внебюджетные фонды» - страховые взносы приняты в размере 32,1% от фонда оплаты труда работников ОАО «Калориферный завод» и составляют 9,3тыс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уб. Снижение затрат 25,2тыс.руб. </w:t>
      </w:r>
    </w:p>
    <w:p w:rsidR="00F434DA" w:rsidRPr="00DE4943" w:rsidRDefault="00F17888" w:rsidP="00F434D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="00F434DA"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F434DA" w:rsidRPr="00DE4943" w:rsidRDefault="00F17888" w:rsidP="00F434D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="00F434DA"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F434DA" w:rsidRPr="00DE4943" w:rsidRDefault="00F434DA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F17888" w:rsidRDefault="00F434DA" w:rsidP="00F178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F434DA" w:rsidRPr="00DE4943" w:rsidRDefault="00F434DA" w:rsidP="00F1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 основании проведенного анализа технико-экономических показателей по тарифам на услуги по передаче тепловой энергии, оказываемые ОАО «Калориферный завод» 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2016-2018 год - теплоноситель горячая вода: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01.01.2016 г. в размере: 1247,00 руб./Гкал (без НДС),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01.07.2016 г. в размере: 1299,34 руб./Гкал (без НДС),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01.01.2017 г. в размере: 1299,34 руб./Гкал (без НДС),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01.07.2017 г. в размере: 1389,57 руб./Гкал (без НДС),</w:t>
      </w:r>
    </w:p>
    <w:p w:rsidR="00F434DA" w:rsidRPr="00DE4943" w:rsidRDefault="00F434DA" w:rsidP="00F434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01.01.2018 г. в размере: 1389,57 руб./Гкал (без НДС),</w:t>
      </w:r>
    </w:p>
    <w:p w:rsidR="00F434DA" w:rsidRP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с 01.07.2018 г. в размере: 1468,98 руб./Гкал (без НДС).</w:t>
      </w:r>
    </w:p>
    <w:p w:rsid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Рост тарифа на услуги по передаче тепловой энергии с 01.07.2016 года составил 4,2%.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Письменное согласие по предложенным тарифам от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ОАО «Калориферный завод»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получено.</w:t>
      </w:r>
    </w:p>
    <w:p w:rsidR="00F17888" w:rsidRPr="00F17888" w:rsidRDefault="00F434DA" w:rsidP="00F178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14 повестки, предложение уполномоченного по делу Фатьяновой О.Ю. поддержали единогласно.</w:t>
      </w:r>
    </w:p>
    <w:p w:rsidR="00F434DA" w:rsidRDefault="00F434DA" w:rsidP="00F178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z w:val="24"/>
          <w:szCs w:val="24"/>
        </w:rPr>
        <w:t>Якимова Л.А. – Принять предложение уполномоченного по делу.</w:t>
      </w:r>
    </w:p>
    <w:p w:rsidR="00F17888" w:rsidRPr="00F17888" w:rsidRDefault="00F17888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4DA" w:rsidRPr="00DE4943" w:rsidRDefault="00F434DA" w:rsidP="00F434D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F434DA" w:rsidRPr="00DE4943" w:rsidRDefault="00F434DA" w:rsidP="00F434DA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1. Установить тарифы на услуги по передаче тепловой энергии, оказываемые ОАО «Калориферный завод» потребителям города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F434DA" w:rsidRPr="00DE4943" w:rsidTr="00F434DA">
        <w:trPr>
          <w:trHeight w:hRule="exact" w:val="284"/>
        </w:trPr>
        <w:tc>
          <w:tcPr>
            <w:tcW w:w="3227" w:type="dxa"/>
            <w:vMerge w:val="restart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Период действия тарифа</w:t>
            </w:r>
          </w:p>
        </w:tc>
        <w:tc>
          <w:tcPr>
            <w:tcW w:w="1559" w:type="dxa"/>
            <w:vMerge w:val="restart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Вид теплоносителя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Merge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434DA" w:rsidRPr="00DE4943" w:rsidRDefault="00F434DA" w:rsidP="00F434DA">
            <w:pPr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вода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пар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1247,00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1299,34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1299,34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1389,57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1389,57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F434DA">
        <w:trPr>
          <w:trHeight w:hRule="exact" w:val="284"/>
        </w:trPr>
        <w:tc>
          <w:tcPr>
            <w:tcW w:w="3227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F434DA" w:rsidRPr="00DE4943" w:rsidRDefault="00F434DA" w:rsidP="00F434DA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1468,98</w:t>
            </w:r>
          </w:p>
        </w:tc>
        <w:tc>
          <w:tcPr>
            <w:tcW w:w="2410" w:type="dxa"/>
            <w:vAlign w:val="center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34DA" w:rsidRPr="00DE4943" w:rsidRDefault="00F434DA" w:rsidP="00F434D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ОАО «Калориферный завод»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F434DA" w:rsidRPr="00DE4943" w:rsidTr="004E1D5C"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434DA" w:rsidRPr="00DE4943" w:rsidRDefault="00F434DA" w:rsidP="00F434D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F434DA" w:rsidRPr="00DE4943" w:rsidRDefault="00F434DA" w:rsidP="00F434D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34DA" w:rsidRPr="00DE4943" w:rsidTr="004E1D5C"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4E1D5C"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4E1D5C"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34DA" w:rsidRPr="00DE4943" w:rsidRDefault="00F434DA" w:rsidP="00F434D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3. Установить плановые значения показателей надежности и энергетической эффективности для ОАО «Калориферный завод»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F434DA" w:rsidRPr="00DE4943" w:rsidTr="004E1D5C">
        <w:tc>
          <w:tcPr>
            <w:tcW w:w="1419" w:type="dxa"/>
            <w:vMerge w:val="restart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F434DA" w:rsidRPr="00DE4943" w:rsidTr="004E1D5C">
        <w:tc>
          <w:tcPr>
            <w:tcW w:w="1419" w:type="dxa"/>
            <w:vMerge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F434DA" w:rsidRPr="00DE4943" w:rsidTr="004E1D5C">
        <w:tc>
          <w:tcPr>
            <w:tcW w:w="14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4E1D5C">
        <w:tc>
          <w:tcPr>
            <w:tcW w:w="14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34DA" w:rsidRPr="00DE4943" w:rsidTr="004E1D5C">
        <w:tc>
          <w:tcPr>
            <w:tcW w:w="1419" w:type="dxa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1694" w:type="dxa"/>
            <w:vAlign w:val="center"/>
          </w:tcPr>
          <w:p w:rsidR="00F434DA" w:rsidRPr="00DE4943" w:rsidRDefault="00F434DA" w:rsidP="00F434D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34DA" w:rsidRPr="00DE4943" w:rsidRDefault="00F434DA" w:rsidP="00F434D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F434DA" w:rsidRPr="00DE4943" w:rsidRDefault="00F434DA" w:rsidP="00F434DA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434DA" w:rsidRPr="00DE4943" w:rsidRDefault="00F434DA" w:rsidP="00F434DA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F434DA" w:rsidRPr="00DE4943" w:rsidRDefault="00F434DA" w:rsidP="00F434D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3F2144" w:rsidRPr="00DE4943" w:rsidRDefault="003F2144" w:rsidP="00F434DA">
      <w:p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1296" w:rsidRPr="00DE4943" w:rsidRDefault="00FF1296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DE4943">
        <w:rPr>
          <w:rFonts w:ascii="Times New Roman" w:hAnsi="Times New Roman"/>
          <w:b/>
          <w:sz w:val="24"/>
          <w:szCs w:val="24"/>
        </w:rPr>
        <w:t xml:space="preserve"> 15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88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тарифов на услуги по передаче тепловой энергии, оказываемые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потребителям города Костромы на 2016-2018 годы</w:t>
      </w:r>
      <w:r w:rsidR="00F1788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296" w:rsidRPr="00DE4943" w:rsidRDefault="00FF1296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296" w:rsidRPr="00DE4943" w:rsidRDefault="00FF1296" w:rsidP="00FF1296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FF1296" w:rsidRPr="00DE4943" w:rsidRDefault="00FF1296" w:rsidP="00FF1296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FF1296" w:rsidRPr="00DE4943" w:rsidRDefault="00FF1296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тарифов на услуги по передаче тепловой энергии на 2016 год выполнена департаментом государственного регулирования цен и тарифов Костромской области на основании заявления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№3»,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теплоснабжения», Методическими указаниями, утвержденными 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Прогноз).  </w:t>
      </w:r>
      <w:proofErr w:type="gramEnd"/>
    </w:p>
    <w:p w:rsidR="00FF1296" w:rsidRPr="00DE4943" w:rsidRDefault="00FF1296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№3».</w:t>
      </w:r>
    </w:p>
    <w:p w:rsidR="00FF1296" w:rsidRPr="00DE4943" w:rsidRDefault="00FF1296" w:rsidP="00FF1296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Постановлением департамента от 07.05.2015 №15/80 при установлении тарифов на услуги по передаче тепловой энергии выбран метод регулирования тарифов – метод индексации установленных тарифов.</w:t>
      </w:r>
    </w:p>
    <w:p w:rsidR="00FF1296" w:rsidRPr="00DE4943" w:rsidRDefault="00FF1296" w:rsidP="00FF1296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департамента от 07.05.2015  № 187 открыто дело об установлении  тарифов на услуги по передаче тепловой энергии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на 2016-2018 годы.</w:t>
      </w:r>
    </w:p>
    <w:p w:rsidR="00FF1296" w:rsidRPr="00DE4943" w:rsidRDefault="00FF1296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ГП КО «Костромское ПАТП №3» предложило тариф на услуги по передаче тепловой энергии на 2016 год 453,66 руб./Гкал, при необходимой валовой выручке 1075,6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Основные плановые показатели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на  2016 год по теплоснабжению (по расчету департамента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ГРЦиТ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КО) составили: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отпуск тепловой энергии в сеть – 2957,06 Гкал;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- потери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в сети ЭСО – 201,93 Гкал;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2755,13 Гкал;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Объем необходимой валовой выручки – 580,88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покупаемые энергетические ресурсы (покупная тепловая энергия, в т.ч. компенсация потерь в сетях) – 213,28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оплата труда  – 263,21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страховые взносы во внебюджетные фонды – 81,07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9,46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арендная плата, концессионная плата, лизинговые платежи – 1,4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обучение персонала – 0,06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F1296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8,38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1788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расходы, не учитываемые в целях налогообложения – 4,02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z w:val="24"/>
          <w:szCs w:val="23"/>
        </w:rPr>
        <w:t>Теплотрасса находится в собственности предприятия.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z w:val="24"/>
          <w:szCs w:val="23"/>
        </w:rPr>
        <w:t xml:space="preserve">Потери тепловой энергии в сети приняты в размере 201,93 Гкал в соответствии с утвержденным постановлением департамента ТЭК и ЖКХ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3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3"/>
        </w:rPr>
        <w:t xml:space="preserve"> от 13.05.2015 № 12 нормативом потерь. </w:t>
      </w:r>
    </w:p>
    <w:p w:rsid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z w:val="24"/>
          <w:szCs w:val="23"/>
        </w:rPr>
        <w:t xml:space="preserve">Полезный отпуск тепловой энергии увеличен на 384,13 Гкал. Полезный отпуск тепловой энергии  рассчитан по среднегодовому фактическому отпуску за 2012-2014 годы по собственному производству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ГП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 «Костромское ПАТП №3»</w:t>
      </w:r>
      <w:r w:rsidRPr="00DE4943">
        <w:rPr>
          <w:rFonts w:ascii="Times New Roman" w:eastAsia="Times New Roman" w:hAnsi="Times New Roman" w:cs="Times New Roman"/>
          <w:sz w:val="24"/>
          <w:szCs w:val="23"/>
        </w:rPr>
        <w:t>, по сторонним потребителям объемы приняты в соответствии с договором с ОАО «ТГК-2».</w:t>
      </w:r>
    </w:p>
    <w:p w:rsidR="00F17888" w:rsidRP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pacing w:val="-4"/>
          <w:sz w:val="24"/>
          <w:szCs w:val="23"/>
        </w:rPr>
      </w:pPr>
      <w:r w:rsidRPr="00F17888">
        <w:rPr>
          <w:rFonts w:ascii="Times New Roman" w:hAnsi="Times New Roman" w:cs="Times New Roman"/>
          <w:spacing w:val="-4"/>
          <w:sz w:val="24"/>
          <w:szCs w:val="23"/>
        </w:rPr>
        <w:t xml:space="preserve">Состав расходов, включаемых в необходимую валовую выручку ГП 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3"/>
        </w:rPr>
        <w:t>КО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3"/>
        </w:rPr>
        <w:t xml:space="preserve"> «Костромское ПАТП №3» от услуг по передаче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FF1296" w:rsidRP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F17888">
        <w:rPr>
          <w:rFonts w:ascii="Times New Roman" w:hAnsi="Times New Roman" w:cs="Times New Roman"/>
          <w:spacing w:val="-4"/>
          <w:sz w:val="24"/>
          <w:szCs w:val="23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4943">
        <w:rPr>
          <w:rFonts w:ascii="Times New Roman" w:eastAsia="Times New Roman" w:hAnsi="Times New Roman" w:cs="Times New Roman"/>
          <w:sz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FF1296" w:rsidRPr="00DE4943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«Расходы на покупаемые энергетические ресурсы» (Покупная тепловая энергия, в т.ч. компенсация потерь в сетях) - затраты снижены на 68,22 тыс. руб. с учетом стоимости 1 Гкал тепловой энергии ОАО ТГК-2.</w:t>
      </w:r>
    </w:p>
    <w:p w:rsidR="00FF1296" w:rsidRPr="00DE4943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lastRenderedPageBreak/>
        <w:t>Статья «Амортизация основных средств и нематериальных активов» - затраты снижены на 2,4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уб. Амортизация основных средств (участки теплотрассы) начислена полностью. </w:t>
      </w:r>
    </w:p>
    <w:p w:rsidR="00FF1296" w:rsidRPr="00DE4943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«Оплата труда» - расходы снижены на 49,19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уб.в соответствии с расчетами и составляют 263,21 тыс.руб. С 01.07.2016 года затраты проиндексированы на 106,4%. </w:t>
      </w:r>
    </w:p>
    <w:p w:rsidR="00FF1296" w:rsidRPr="00DE4943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«Страховые взносы во внебюджетные фонды» - страховые взносы приняты в размере 30,8% от фонда оплаты труда работников ГП КО «Костромское ПАТП №3» и составляют 81,07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 Снижение затрат 15,13 тыс.руб.</w:t>
      </w:r>
    </w:p>
    <w:p w:rsidR="00F17888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- расходы снижены на 49,1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 в связи с отсутствием подтверждающих материалов.</w:t>
      </w:r>
    </w:p>
    <w:p w:rsidR="00F17888" w:rsidRPr="00F17888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3"/>
        </w:rPr>
      </w:pPr>
      <w:r w:rsidRPr="00F17888">
        <w:rPr>
          <w:rFonts w:ascii="Times New Roman" w:hAnsi="Times New Roman" w:cs="Times New Roman"/>
          <w:spacing w:val="-4"/>
          <w:sz w:val="24"/>
          <w:szCs w:val="23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затраты снижены на 9,14 тыс. руб. Учтены расходы на услуги связи, вневедомственной охраны, коммунальные услуги информационно-консультационные услуги, аудиторские услуги.</w:t>
      </w:r>
    </w:p>
    <w:p w:rsidR="00FF1296" w:rsidRPr="00F17888" w:rsidRDefault="00FF1296" w:rsidP="00F17888">
      <w:pPr>
        <w:autoSpaceDE w:val="0"/>
        <w:autoSpaceDN w:val="0"/>
        <w:adjustRightInd w:val="0"/>
        <w:spacing w:line="240" w:lineRule="auto"/>
        <w:ind w:firstLine="680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F17888">
        <w:rPr>
          <w:rFonts w:ascii="Times New Roman" w:hAnsi="Times New Roman" w:cs="Times New Roman"/>
          <w:spacing w:val="-4"/>
          <w:sz w:val="24"/>
          <w:szCs w:val="23"/>
        </w:rPr>
        <w:t>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- затраты снижены на 0,2 тыс</w:t>
      </w:r>
      <w:proofErr w:type="gramStart"/>
      <w:r w:rsidRPr="00F17888">
        <w:rPr>
          <w:rFonts w:ascii="Times New Roman" w:hAnsi="Times New Roman" w:cs="Times New Roman"/>
          <w:spacing w:val="-4"/>
          <w:sz w:val="24"/>
          <w:szCs w:val="23"/>
        </w:rPr>
        <w:t>.р</w:t>
      </w:r>
      <w:proofErr w:type="gramEnd"/>
      <w:r w:rsidRPr="00F17888">
        <w:rPr>
          <w:rFonts w:ascii="Times New Roman" w:hAnsi="Times New Roman" w:cs="Times New Roman"/>
          <w:spacing w:val="-4"/>
          <w:sz w:val="24"/>
          <w:szCs w:val="23"/>
        </w:rPr>
        <w:t>уб. в связи с отсутствием деклараций.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«Арендная плата, концессионная плата, лизинговые платежи» - затраты снижены на 1,3 тыс</w:t>
      </w:r>
      <w:proofErr w:type="gramStart"/>
      <w:r w:rsidRPr="00DE4943">
        <w:rPr>
          <w:spacing w:val="-4"/>
          <w:sz w:val="24"/>
          <w:szCs w:val="23"/>
        </w:rPr>
        <w:t>.р</w:t>
      </w:r>
      <w:proofErr w:type="gramEnd"/>
      <w:r w:rsidRPr="00DE4943">
        <w:rPr>
          <w:spacing w:val="-4"/>
          <w:sz w:val="24"/>
          <w:szCs w:val="23"/>
        </w:rPr>
        <w:t>уб. В состав расходов включены земельный налог 1,5% на арендуемые площади.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«Расходы на служебные командировки» - расходы снижены на 0,1 тыс</w:t>
      </w:r>
      <w:proofErr w:type="gramStart"/>
      <w:r w:rsidRPr="00DE4943">
        <w:rPr>
          <w:spacing w:val="-4"/>
          <w:sz w:val="24"/>
          <w:szCs w:val="23"/>
        </w:rPr>
        <w:t>.р</w:t>
      </w:r>
      <w:proofErr w:type="gramEnd"/>
      <w:r w:rsidRPr="00DE4943">
        <w:rPr>
          <w:spacing w:val="-4"/>
          <w:sz w:val="24"/>
          <w:szCs w:val="23"/>
        </w:rPr>
        <w:t>уб. в связи с непредставлением подтверждающих материалов.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«Расходы на обучение персонала» - затраты снижены на 0,14 тыс</w:t>
      </w:r>
      <w:proofErr w:type="gramStart"/>
      <w:r w:rsidRPr="00DE4943">
        <w:rPr>
          <w:spacing w:val="-4"/>
          <w:sz w:val="24"/>
          <w:szCs w:val="23"/>
        </w:rPr>
        <w:t>.р</w:t>
      </w:r>
      <w:proofErr w:type="gramEnd"/>
      <w:r w:rsidRPr="00DE4943">
        <w:rPr>
          <w:spacing w:val="-4"/>
          <w:sz w:val="24"/>
          <w:szCs w:val="23"/>
        </w:rPr>
        <w:t>уб. приняты по средней по фактическим расходам 2013-2014 годы.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«Другие расходы, связанные с производством и реализацией продукции» - расходы снижены на 295,42 тыс. руб. При формировании расходов учтены затраты на охрану труда и технику безопасности, расходы на канцтовары, ГСМ, почтовые расходы, транспортный налог, инвентарь и др.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«Внереализационные расходы» - затраты снижены на 3,4 тыс</w:t>
      </w:r>
      <w:proofErr w:type="gramStart"/>
      <w:r w:rsidRPr="00DE4943">
        <w:rPr>
          <w:spacing w:val="-4"/>
          <w:sz w:val="24"/>
          <w:szCs w:val="23"/>
        </w:rPr>
        <w:t>.р</w:t>
      </w:r>
      <w:proofErr w:type="gramEnd"/>
      <w:r w:rsidRPr="00DE4943">
        <w:rPr>
          <w:spacing w:val="-4"/>
          <w:sz w:val="24"/>
          <w:szCs w:val="23"/>
        </w:rPr>
        <w:t>уб., в связи с отсутствием подтверждающих материалов.</w:t>
      </w:r>
    </w:p>
    <w:p w:rsidR="00FF1296" w:rsidRPr="00DE4943" w:rsidRDefault="00FF1296" w:rsidP="00F17888">
      <w:pPr>
        <w:pStyle w:val="aa"/>
        <w:ind w:firstLine="680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>Статья «Расходы, не учитываемые в целях налогообложения» - снижены на 20,78 тыс</w:t>
      </w:r>
      <w:proofErr w:type="gramStart"/>
      <w:r w:rsidRPr="00DE4943">
        <w:rPr>
          <w:spacing w:val="-4"/>
          <w:sz w:val="24"/>
          <w:szCs w:val="23"/>
        </w:rPr>
        <w:t>.р</w:t>
      </w:r>
      <w:proofErr w:type="gramEnd"/>
      <w:r w:rsidRPr="00DE4943">
        <w:rPr>
          <w:spacing w:val="-4"/>
          <w:sz w:val="24"/>
          <w:szCs w:val="23"/>
        </w:rPr>
        <w:t xml:space="preserve">уб. и включают в себя налог на прибыль.  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Нормативный уровень прибыли с 01.07.2017 г. и с 01.07.2018 г. составил 0,5 % .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На основании проведенного анализа технико-экономических показателей по тарифам на услуги по передаче тепловой энергии, оказываемые ГП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 «Костромское ПАТП №3»  потребителям города Костромы, на утверждение  правлением департамента государственного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lastRenderedPageBreak/>
        <w:t>регулирования цен и тарифов Костромской области  предлагаются экономически обоснованные тарифы на 2016-2018 год - теплоноситель горячая вода: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01.01.2016 г. в размере: 207,60 руб./Гкал (без НДС),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01.07.2016 г. в размере: 216,30 руб./Гкал (без НДС),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01.01.2017 г. в размере: 216,30 руб./Гкал (без НДС),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01.07.2017 г. в размере: 229,64 руб./Гкал (без НДС),</w:t>
      </w:r>
    </w:p>
    <w:p w:rsidR="00FF1296" w:rsidRPr="00DE4943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01.01.2018 г. в размере: 229,64 руб./Гкал (без НДС),</w:t>
      </w:r>
    </w:p>
    <w:p w:rsidR="00FF1296" w:rsidRP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hAnsi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01.07.2018 г. в размере: 240,81 руб./Гкал (без НДС),</w:t>
      </w:r>
    </w:p>
    <w:p w:rsid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Рост тарифа на услуги по передаче тепловой энергии с 01.07.2016 года составил 4,2%.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Письменное согласие по предложенным тарифам от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получено.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888" w:rsidRPr="00F17888" w:rsidRDefault="00FF1296" w:rsidP="00F178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 15 повестки, предложение уполномоченного по делу Фатьяновой О.Ю. поддержали единогласно.</w:t>
      </w:r>
    </w:p>
    <w:p w:rsidR="00FF1296" w:rsidRDefault="00FF1296" w:rsidP="00F17888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888">
        <w:rPr>
          <w:rFonts w:ascii="Times New Roman" w:hAnsi="Times New Roman" w:cs="Times New Roman"/>
          <w:sz w:val="24"/>
          <w:szCs w:val="24"/>
        </w:rPr>
        <w:t>Якимова Л.А. – Принять предложение уполномоченного по делу.</w:t>
      </w:r>
    </w:p>
    <w:p w:rsidR="00F17888" w:rsidRPr="00F17888" w:rsidRDefault="00F17888" w:rsidP="00F17888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296" w:rsidRPr="00DE4943" w:rsidRDefault="00FF1296" w:rsidP="00F1788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FF1296" w:rsidRPr="00DE4943" w:rsidRDefault="00FF1296" w:rsidP="00F17888">
      <w:pPr>
        <w:tabs>
          <w:tab w:val="left" w:pos="567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тарифы на услуги по передаче тепловой энергии, оказываемые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потребителям города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FF1296" w:rsidRPr="00DE4943" w:rsidTr="00FF1296">
        <w:trPr>
          <w:trHeight w:hRule="exact" w:val="284"/>
        </w:trPr>
        <w:tc>
          <w:tcPr>
            <w:tcW w:w="3227" w:type="dxa"/>
            <w:vMerge w:val="restart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Период действия тарифа</w:t>
            </w:r>
          </w:p>
        </w:tc>
        <w:tc>
          <w:tcPr>
            <w:tcW w:w="1559" w:type="dxa"/>
            <w:vMerge w:val="restart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Вид теплоносителя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Merge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F1296" w:rsidRPr="00DE4943" w:rsidRDefault="00FF1296" w:rsidP="008E67F6">
            <w:pPr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вода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пар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207,60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216,30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216,30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229,64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229,64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FF1296">
        <w:trPr>
          <w:trHeight w:hRule="exact" w:val="284"/>
        </w:trPr>
        <w:tc>
          <w:tcPr>
            <w:tcW w:w="3227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FF1296" w:rsidRPr="00DE4943" w:rsidRDefault="00FF1296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240,81</w:t>
            </w:r>
          </w:p>
        </w:tc>
        <w:tc>
          <w:tcPr>
            <w:tcW w:w="2410" w:type="dxa"/>
            <w:vAlign w:val="center"/>
          </w:tcPr>
          <w:p w:rsidR="00FF1296" w:rsidRPr="00DE4943" w:rsidRDefault="00FF1296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296" w:rsidRPr="00DE4943" w:rsidRDefault="00FF1296" w:rsidP="00FF129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долгосрочные параметры регулирования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FF1296" w:rsidRPr="00DE4943" w:rsidTr="004E1D5C"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FF1296" w:rsidRPr="00DE4943" w:rsidRDefault="00FF1296" w:rsidP="00FF129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FF1296" w:rsidRPr="00DE4943" w:rsidRDefault="00FF1296" w:rsidP="00FF129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296" w:rsidRPr="00DE4943" w:rsidTr="004E1D5C"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289,71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4E1D5C"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4E1D5C"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296" w:rsidRPr="00DE4943" w:rsidRDefault="00FF1296" w:rsidP="00FF129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3. Установить плановые значения показателей надежности и энергетической эффективности для ГП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«Костромское ПАТП №3»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FF1296" w:rsidRPr="00DE4943" w:rsidTr="004E1D5C">
        <w:tc>
          <w:tcPr>
            <w:tcW w:w="1419" w:type="dxa"/>
            <w:vMerge w:val="restart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FF1296" w:rsidRPr="00DE4943" w:rsidTr="004E1D5C">
        <w:tc>
          <w:tcPr>
            <w:tcW w:w="1419" w:type="dxa"/>
            <w:vMerge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</w:t>
            </w: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установленной, </w:t>
            </w:r>
            <w:proofErr w:type="spellStart"/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FF1296" w:rsidRPr="00DE4943" w:rsidTr="004E1D5C">
        <w:tc>
          <w:tcPr>
            <w:tcW w:w="14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671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201,93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4E1D5C">
        <w:tc>
          <w:tcPr>
            <w:tcW w:w="14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201,93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296" w:rsidRPr="00DE4943" w:rsidTr="004E1D5C">
        <w:tc>
          <w:tcPr>
            <w:tcW w:w="1419" w:type="dxa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201,93</w:t>
            </w:r>
          </w:p>
        </w:tc>
        <w:tc>
          <w:tcPr>
            <w:tcW w:w="1694" w:type="dxa"/>
            <w:vAlign w:val="center"/>
          </w:tcPr>
          <w:p w:rsidR="00FF1296" w:rsidRPr="00DE4943" w:rsidRDefault="00FF1296" w:rsidP="00FF12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1296" w:rsidRPr="00DE4943" w:rsidRDefault="00FF1296" w:rsidP="00FF1296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  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FF1296" w:rsidRPr="00DE4943" w:rsidRDefault="00FF1296" w:rsidP="00FF1296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FF1296" w:rsidRPr="00DE4943" w:rsidRDefault="00FF1296" w:rsidP="00FF1296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FF1296" w:rsidRPr="00DE4943" w:rsidRDefault="00FF1296" w:rsidP="00FF129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635853" w:rsidRPr="00DE4943" w:rsidRDefault="00635853" w:rsidP="0063585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5853" w:rsidRPr="00DE4943" w:rsidRDefault="00635853" w:rsidP="006358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Вопрос</w:t>
      </w:r>
      <w:r w:rsidRPr="00DE4943">
        <w:rPr>
          <w:rFonts w:ascii="Times New Roman" w:hAnsi="Times New Roman"/>
          <w:b/>
          <w:sz w:val="24"/>
          <w:szCs w:val="24"/>
        </w:rPr>
        <w:t xml:space="preserve"> 16</w:t>
      </w: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943">
        <w:rPr>
          <w:rFonts w:ascii="Times New Roman" w:hAnsi="Times New Roman"/>
          <w:sz w:val="24"/>
          <w:szCs w:val="24"/>
        </w:rPr>
        <w:t>«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Об установлении тарифов на тепловую энергию, поставляемую НАО «СВЕЗА Кострома» потребителям города Костромы на 2016-2018 годы</w:t>
      </w:r>
      <w:r w:rsidRPr="00DE4943">
        <w:rPr>
          <w:rFonts w:ascii="Times New Roman" w:hAnsi="Times New Roman"/>
          <w:sz w:val="24"/>
          <w:szCs w:val="24"/>
        </w:rPr>
        <w:t>»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5853" w:rsidRPr="00DE4943" w:rsidRDefault="00635853" w:rsidP="006358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853" w:rsidRPr="00DE4943" w:rsidRDefault="00635853" w:rsidP="00635853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:rsidR="00635853" w:rsidRPr="00DE4943" w:rsidRDefault="00635853" w:rsidP="00635853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635853" w:rsidRPr="00DE4943" w:rsidRDefault="00635853" w:rsidP="006358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НАО «СВЕЗА Кострома»</w:t>
      </w: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 приказом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635853" w:rsidRPr="00DE4943" w:rsidRDefault="00635853" w:rsidP="006358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При проведении настоящей экспертизы уполномоченный по делу опирался на исходные данные, представленные </w:t>
      </w:r>
      <w:r w:rsidRPr="00DE4943">
        <w:rPr>
          <w:rFonts w:ascii="Times New Roman" w:eastAsia="Times New Roman" w:hAnsi="Times New Roman" w:cs="Times New Roman"/>
          <w:sz w:val="24"/>
          <w:szCs w:val="24"/>
        </w:rPr>
        <w:t>НАО «СВЕЗА Кострома».</w:t>
      </w:r>
    </w:p>
    <w:p w:rsidR="00635853" w:rsidRPr="00DE4943" w:rsidRDefault="00635853" w:rsidP="00635853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Постановлением департамента от 27.04.2015 №15/73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635853" w:rsidRPr="00DE4943" w:rsidRDefault="00635853" w:rsidP="00635853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департамента от 28.04.2015  № 64 открыто дело об установлении  тарифов на тепловую энергию НАО «СВЕЗА Кострома» на 2016-2018 годы.</w:t>
      </w:r>
    </w:p>
    <w:p w:rsidR="00635853" w:rsidRPr="00DE4943" w:rsidRDefault="00635853" w:rsidP="00602DA2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НАО «СВЕЗА Кострома» предложило тариф на тепловую энергию на 2016 год 1483,58 руб./Гкал, при необходимой валовой выручке 471,78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 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Основные плановые показатели НАО «СВЕЗА Кострома» на  2016 год по теплоснабжению (по расчету департамента </w:t>
      </w:r>
      <w:proofErr w:type="spellStart"/>
      <w:r w:rsidRPr="00DE4943">
        <w:rPr>
          <w:rFonts w:ascii="Times New Roman" w:eastAsia="Times New Roman" w:hAnsi="Times New Roman" w:cs="Times New Roman"/>
          <w:sz w:val="24"/>
          <w:szCs w:val="24"/>
        </w:rPr>
        <w:t>ГРЦиТ</w:t>
      </w:r>
      <w:proofErr w:type="spell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) составили: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434 Гкал;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Объем необходимой валовой выручки – 629,52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уб., в том числе: 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сырье, материалы – 7,16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покупаемые энергетические ресурсы  - 493,85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холодную воду, водоотведение – 2,23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амортизация основных средств и нематериальных активов – 34,75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оплата труда  – 40,88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страховые взносы во внебюджетные фонды – 12,84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 индивидуальными предпринимателями – 14,24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lastRenderedPageBreak/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6,98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 на страхование производственных объектов, учитываемые при определении налоговой базы по налогу на прибыль – 0,11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4,43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35853" w:rsidRPr="00DE4943" w:rsidRDefault="00635853" w:rsidP="00602DA2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- расходы, не учитываемые в целях налогообложения – 12,07 тыс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Теплотрассы и тепловой пункт находятся в собственности НАО «СВЕЗА Кострома».</w:t>
      </w:r>
    </w:p>
    <w:p w:rsid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Потребителями тепловой энергии являются организации, финансируемые из бюджета, прочие потребители.</w:t>
      </w:r>
    </w:p>
    <w:p w:rsidR="00602DA2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 xml:space="preserve">Состав расходов, включаемых в необходимую валовую выручку НАО «СВЕЗА Кострома»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Методом регулирования тарифов принят метод индексации установленных тарифов.</w:t>
      </w:r>
    </w:p>
    <w:p w:rsidR="00635853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 xml:space="preserve">Расчет полезного отпуска </w:t>
      </w:r>
      <w:r w:rsidRPr="00602DA2">
        <w:rPr>
          <w:rFonts w:ascii="Times New Roman" w:hAnsi="Times New Roman" w:cs="Times New Roman"/>
          <w:sz w:val="24"/>
          <w:szCs w:val="23"/>
        </w:rPr>
        <w:t xml:space="preserve">произведен </w:t>
      </w:r>
      <w:proofErr w:type="gramStart"/>
      <w:r w:rsidRPr="00602DA2">
        <w:rPr>
          <w:rFonts w:ascii="Times New Roman" w:hAnsi="Times New Roman" w:cs="Times New Roman"/>
          <w:sz w:val="24"/>
          <w:szCs w:val="23"/>
        </w:rPr>
        <w:t>по</w:t>
      </w:r>
      <w:proofErr w:type="gramEnd"/>
      <w:r w:rsidRPr="00602DA2">
        <w:rPr>
          <w:rFonts w:ascii="Times New Roman" w:hAnsi="Times New Roman" w:cs="Times New Roman"/>
          <w:sz w:val="24"/>
          <w:szCs w:val="23"/>
        </w:rPr>
        <w:t xml:space="preserve"> среднегодовой за 3 года.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635853" w:rsidRPr="00DE4943" w:rsidRDefault="00635853" w:rsidP="00635853">
      <w:pPr>
        <w:pStyle w:val="aa"/>
        <w:ind w:firstLine="709"/>
        <w:contextualSpacing/>
        <w:rPr>
          <w:spacing w:val="-4"/>
          <w:sz w:val="24"/>
          <w:szCs w:val="23"/>
        </w:rPr>
      </w:pPr>
      <w:r w:rsidRPr="00DE4943">
        <w:rPr>
          <w:spacing w:val="-4"/>
          <w:sz w:val="24"/>
          <w:szCs w:val="23"/>
        </w:rPr>
        <w:t xml:space="preserve">Статья «Расходы на сырье и материалы» увеличены на 0,2 тыс. руб., затраты приняты по предложению организации, с 01.07.2016 года проиндексированы в пределах Прогноза.  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«Расходы на покупаемые энергетические ресурсы» - затраты увеличены на 130,42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уб., в том числе на электроэнергию на 6,81 тыс. руб. за счет корректировки объемов поставляемой электроэнергии (СН2) и средней цены на электроэнергию за июль-сентябрь 2015 года. Покупная энергия увеличена на 123,61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 в соответствии с тарифами ОАО «ТГК-2». С 01.07.2016 года цены проиндексированы: электроэнергия на 107,5%, тепловая энергия на 104,2%.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«Расходы на холодную воду, водоотведение» - затраты увеличены на 0,13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уб., за счет корректировки объемов и цены холодной воды и водоотведения. С 01.07.2016 года цены проиндексированы в пределах Прогноза.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«Амортизация основных средств и нематериальных активов» - затраты снижены на 0,78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 Начисляется амортизация основных средств в соответствии с амортизационными группами на основании бухгалтерских документов.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«Оплата труда» - расходы увеличены на 0,44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уб. и составляют 40,88 тыс.руб. В состав расходов на оплату труда входят заработная плата цехового персонала и заработная плата АУП. С 01.07.2016 года затраты проиндексированы на 106,4%. </w:t>
      </w: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«Страховые взносы во внебюджетные фонды»  - страховые взносы приняты в размере 31,4% от фонда оплаты труда работников НАО «СВЕЗА Кострома». Увеличение затрат 0,14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</w:t>
      </w:r>
    </w:p>
    <w:p w:rsid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расходы приняты в сумме 14,24 тыс</w:t>
      </w:r>
      <w:proofErr w:type="gramStart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.р</w:t>
      </w:r>
      <w:proofErr w:type="gramEnd"/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уб. на обслуживание производственных объектов.</w:t>
      </w:r>
    </w:p>
    <w:p w:rsidR="00602DA2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затраты увеличены на 6,98  тыс. руб. Учтены затраты на услуги связи, информационно-консультационные услуги.</w:t>
      </w:r>
    </w:p>
    <w:p w:rsidR="00602DA2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lastRenderedPageBreak/>
        <w:t>Статья «Расходы на страхование производственных объектов, учитываемых при определении налоговой базы по налогу на прибыль» - затраты приняты на уровне предложения предприятия.</w:t>
      </w:r>
    </w:p>
    <w:p w:rsidR="00602DA2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>Статья «Другие расходы, связанные с производством и реализацией продукции» - расходы увеличены на 0,91 тыс. руб. При формировании расходов учтены затраты на охрану труда и технику безопасности, обслуживание оргтехники.</w:t>
      </w:r>
    </w:p>
    <w:p w:rsidR="00635853" w:rsidRPr="00602DA2" w:rsidRDefault="00635853" w:rsidP="00602DA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602DA2">
        <w:rPr>
          <w:rFonts w:ascii="Times New Roman" w:hAnsi="Times New Roman" w:cs="Times New Roman"/>
          <w:spacing w:val="-4"/>
          <w:sz w:val="24"/>
          <w:szCs w:val="23"/>
        </w:rPr>
        <w:t>Статья «Расходы, не учитываемые в целях налогообложения» - увеличены на 5,09 тыс</w:t>
      </w:r>
      <w:proofErr w:type="gramStart"/>
      <w:r w:rsidRPr="00602DA2">
        <w:rPr>
          <w:rFonts w:ascii="Times New Roman" w:hAnsi="Times New Roman" w:cs="Times New Roman"/>
          <w:spacing w:val="-4"/>
          <w:sz w:val="24"/>
          <w:szCs w:val="23"/>
        </w:rPr>
        <w:t>.р</w:t>
      </w:r>
      <w:proofErr w:type="gramEnd"/>
      <w:r w:rsidRPr="00602DA2">
        <w:rPr>
          <w:rFonts w:ascii="Times New Roman" w:hAnsi="Times New Roman" w:cs="Times New Roman"/>
          <w:spacing w:val="-4"/>
          <w:sz w:val="24"/>
          <w:szCs w:val="23"/>
        </w:rPr>
        <w:t>уб. в размере налога на прибыль.</w:t>
      </w:r>
    </w:p>
    <w:p w:rsidR="00635853" w:rsidRPr="00DE4943" w:rsidRDefault="00635853" w:rsidP="0063585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635853" w:rsidRPr="00DE4943" w:rsidRDefault="00635853" w:rsidP="0063585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635853" w:rsidRPr="00DE4943" w:rsidRDefault="00635853" w:rsidP="0063585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602DA2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Нормативный уровень прибыли с 01.07.2017 г. и с 01.07.2018 г. составил 0,5 % .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На основании проведенного анализа технико-экономических показателей по тарифам на тепловую энергию, поставляемую НАО «СВЕЗА Кострома»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01.01.2016 г. в размере:.1425,50 руб./Гкал (без НДС),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01.07.2016 г. в размере: 1482,00 руб./Гкал (без НДС),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01.01.2017 г. в размере: 1482,00 руб./Гкал (без НДС),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01.07.2017 г. в размере: 1562,81 руб./Гкал (без НДС),</w:t>
      </w:r>
    </w:p>
    <w:p w:rsidR="00635853" w:rsidRPr="00DE4943" w:rsidRDefault="00635853" w:rsidP="0063585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01.01.2018 г. в размере: 1562,81 руб./Гкал (без НДС),</w:t>
      </w:r>
    </w:p>
    <w:p w:rsidR="00635853" w:rsidRPr="00602DA2" w:rsidRDefault="00635853" w:rsidP="00602DA2">
      <w:pPr>
        <w:spacing w:line="240" w:lineRule="auto"/>
        <w:ind w:firstLine="540"/>
        <w:contextualSpacing/>
        <w:jc w:val="both"/>
        <w:rPr>
          <w:rFonts w:ascii="Times New Roman" w:hAnsi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01.07.2018 г. в размере: 1632,78 руб./Гкал (без НДС).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602DA2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635853" w:rsidRPr="00602DA2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На основании проведенного анализа технико-экономических показателей по тарифам на тепловую энергию, поставляемую НАО «СВЕЗА Кострома»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горячая вода: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01.01.2016 г. в размере:.1425,50 руб./Гкал (без НДС),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01.07.2016 г. в размере: 1482,00 руб./Гкал (без НДС),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01.01.2017 г. в размере: 1482,00 руб./Гкал (без НДС),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01.07.2017 г. в размере: 1562,81 руб./Гкал (без НДС),</w:t>
      </w:r>
    </w:p>
    <w:p w:rsidR="00635853" w:rsidRPr="00DE4943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01.01.2018 г. в размере: 1562,81 руб./Гкал (без НДС),</w:t>
      </w:r>
    </w:p>
    <w:p w:rsidR="00635853" w:rsidRPr="00602DA2" w:rsidRDefault="00635853" w:rsidP="00602DA2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3"/>
        </w:rPr>
      </w:pPr>
      <w:r w:rsidRPr="00DE4943">
        <w:rPr>
          <w:rFonts w:ascii="Times New Roman" w:eastAsia="Times New Roman" w:hAnsi="Times New Roman" w:cs="Times New Roman"/>
          <w:spacing w:val="-4"/>
          <w:sz w:val="24"/>
          <w:szCs w:val="23"/>
        </w:rPr>
        <w:t>с 01.07.2018 г. в размере: 1632,78 руб./Гкал (без НДС).</w:t>
      </w:r>
    </w:p>
    <w:p w:rsidR="00602DA2" w:rsidRPr="00602DA2" w:rsidRDefault="00635853" w:rsidP="00602DA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DA2">
        <w:rPr>
          <w:rFonts w:ascii="Times New Roman" w:eastAsia="Times New Roman" w:hAnsi="Times New Roman" w:cs="Times New Roman"/>
          <w:spacing w:val="-4"/>
          <w:sz w:val="24"/>
          <w:szCs w:val="24"/>
        </w:rPr>
        <w:t>Письменное согласие с уровнем тарифов от НАО «СВЕЗА Кострома» получено</w:t>
      </w:r>
      <w:r w:rsidRPr="00602D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02D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DA2" w:rsidRPr="00602DA2" w:rsidRDefault="00635853" w:rsidP="00602DA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DA2">
        <w:rPr>
          <w:rFonts w:ascii="Times New Roman" w:hAnsi="Times New Roman" w:cs="Times New Roman"/>
          <w:sz w:val="24"/>
          <w:szCs w:val="24"/>
        </w:rPr>
        <w:lastRenderedPageBreak/>
        <w:t>Все члены правления, принимавшие участие в рассмотрении вопроса №16 повестки, предложение уполномоченного по делу Фатьяновой О.Ю. поддержали единогласно.</w:t>
      </w:r>
    </w:p>
    <w:p w:rsidR="00635853" w:rsidRDefault="00635853" w:rsidP="00602DA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DA2">
        <w:rPr>
          <w:rFonts w:ascii="Times New Roman" w:hAnsi="Times New Roman" w:cs="Times New Roman"/>
          <w:sz w:val="24"/>
          <w:szCs w:val="24"/>
        </w:rPr>
        <w:t>Якимова Л.А. – Принять предложение уполномоченного по делу.</w:t>
      </w:r>
    </w:p>
    <w:p w:rsidR="00602DA2" w:rsidRPr="00602DA2" w:rsidRDefault="00602DA2" w:rsidP="00602DA2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853" w:rsidRPr="00DE4943" w:rsidRDefault="00635853" w:rsidP="006358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602DA2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DE4943">
        <w:rPr>
          <w:rFonts w:ascii="Times New Roman" w:eastAsia="Times New Roman" w:hAnsi="Times New Roman" w:cs="Times New Roman"/>
          <w:b/>
          <w:bCs/>
          <w:sz w:val="24"/>
          <w:szCs w:val="24"/>
        </w:rPr>
        <w:t>ИЛИ:</w:t>
      </w:r>
    </w:p>
    <w:p w:rsidR="00635853" w:rsidRPr="00DE4943" w:rsidRDefault="00635853" w:rsidP="00635853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1. Установить тарифы на тепловую энергию, поставляемую НАО «СВЕЗА Кострома» потребителям города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Бюджетные и прочие потребители</w:t>
            </w:r>
          </w:p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в горячей воде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1425,50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1482,00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1482,00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1562,81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1562,81</w:t>
            </w:r>
          </w:p>
        </w:tc>
      </w:tr>
      <w:tr w:rsidR="00635853" w:rsidRPr="00DE4943" w:rsidTr="00635853">
        <w:trPr>
          <w:trHeight w:hRule="exact" w:val="284"/>
        </w:trPr>
        <w:tc>
          <w:tcPr>
            <w:tcW w:w="3227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635853" w:rsidRPr="00DE4943" w:rsidRDefault="00635853" w:rsidP="008E67F6">
            <w:pPr>
              <w:pStyle w:val="1"/>
              <w:spacing w:before="0" w:afterLines="60" w:line="240" w:lineRule="auto"/>
              <w:contextualSpacing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8E67F6">
            <w:pPr>
              <w:autoSpaceDE w:val="0"/>
              <w:autoSpaceDN w:val="0"/>
              <w:adjustRightInd w:val="0"/>
              <w:spacing w:afterLines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1632,78</w:t>
            </w:r>
          </w:p>
        </w:tc>
      </w:tr>
    </w:tbl>
    <w:p w:rsidR="00635853" w:rsidRPr="00DE4943" w:rsidRDefault="00635853" w:rsidP="0063585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2. Установить долгосрочные параметры регулирования НАО «СВЕЗА Кострома» на 2016-2018 годы с использованием метода индексации установленных тарифов: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8"/>
        <w:gridCol w:w="1218"/>
        <w:gridCol w:w="1219"/>
        <w:gridCol w:w="1218"/>
        <w:gridCol w:w="1218"/>
        <w:gridCol w:w="1219"/>
        <w:gridCol w:w="1218"/>
        <w:gridCol w:w="1219"/>
      </w:tblGrid>
      <w:tr w:rsidR="00635853" w:rsidRPr="00DE4943" w:rsidTr="004E1D5C"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</w:tcPr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 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повышения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ческой   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63585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</w:tcPr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на  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топливо  </w:t>
            </w:r>
          </w:p>
          <w:p w:rsidR="00635853" w:rsidRPr="00DE4943" w:rsidRDefault="00635853" w:rsidP="0063585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853" w:rsidRPr="00DE4943" w:rsidTr="004E1D5C"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76,14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5853" w:rsidRPr="00DE4943" w:rsidTr="004E1D5C"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5853" w:rsidRPr="00DE4943" w:rsidTr="004E1D5C"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</w:tcPr>
          <w:p w:rsidR="00635853" w:rsidRPr="00DE4943" w:rsidRDefault="00635853" w:rsidP="0063585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5853" w:rsidRPr="00DE4943" w:rsidRDefault="00635853" w:rsidP="00635853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          3.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635853" w:rsidRPr="00DE4943" w:rsidRDefault="00635853" w:rsidP="00635853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>4.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635853" w:rsidRPr="00DE4943" w:rsidRDefault="00635853" w:rsidP="00635853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5. Раскрыть информацию по стандартам раскрытия в установленные сроки, в соответствии с действующим законодательством. </w:t>
      </w:r>
    </w:p>
    <w:p w:rsidR="00FF1296" w:rsidRPr="00602DA2" w:rsidRDefault="00635853" w:rsidP="00602DA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6. Направить </w:t>
      </w:r>
      <w:proofErr w:type="gramStart"/>
      <w:r w:rsidRPr="00DE4943">
        <w:rPr>
          <w:rFonts w:ascii="Times New Roman" w:eastAsia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635853" w:rsidRPr="00DE4943" w:rsidRDefault="00635853" w:rsidP="0063585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Вопрос 17:</w:t>
      </w:r>
      <w:r w:rsidRPr="00DE4943">
        <w:rPr>
          <w:rFonts w:ascii="Times New Roman" w:hAnsi="Times New Roman"/>
          <w:sz w:val="24"/>
          <w:szCs w:val="24"/>
        </w:rPr>
        <w:t xml:space="preserve"> «Об установлении тарифов </w:t>
      </w:r>
      <w:r w:rsidRPr="00DE4943">
        <w:rPr>
          <w:rFonts w:ascii="Times New Roman" w:hAnsi="Times New Roman"/>
          <w:sz w:val="23"/>
          <w:szCs w:val="23"/>
        </w:rPr>
        <w:t xml:space="preserve">на тепловую энергию, поставляемую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средней школой потребителям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годы»</w:t>
      </w:r>
      <w:r w:rsidRPr="00DE4943">
        <w:rPr>
          <w:rFonts w:ascii="Times New Roman" w:hAnsi="Times New Roman"/>
          <w:sz w:val="24"/>
          <w:szCs w:val="24"/>
        </w:rPr>
        <w:t>.</w:t>
      </w:r>
    </w:p>
    <w:p w:rsidR="00635853" w:rsidRPr="00DE4943" w:rsidRDefault="00635853" w:rsidP="00635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853" w:rsidRPr="00DE4943" w:rsidRDefault="00635853" w:rsidP="00635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4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35853" w:rsidRPr="00DE4943" w:rsidRDefault="00635853" w:rsidP="0063585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943">
        <w:rPr>
          <w:rFonts w:ascii="Times New Roman" w:eastAsia="Times New Roman" w:hAnsi="Times New Roman" w:cs="Times New Roman"/>
          <w:sz w:val="23"/>
          <w:szCs w:val="23"/>
        </w:rPr>
        <w:t>Шекшемск</w:t>
      </w:r>
      <w:r w:rsidRPr="00DE4943">
        <w:rPr>
          <w:rFonts w:ascii="Times New Roman" w:hAnsi="Times New Roman"/>
          <w:sz w:val="23"/>
          <w:szCs w:val="23"/>
        </w:rPr>
        <w:t>ая</w:t>
      </w:r>
      <w:proofErr w:type="spellEnd"/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средн</w:t>
      </w:r>
      <w:r w:rsidRPr="00DE4943">
        <w:rPr>
          <w:rFonts w:ascii="Times New Roman" w:hAnsi="Times New Roman"/>
          <w:sz w:val="23"/>
          <w:szCs w:val="23"/>
        </w:rPr>
        <w:t>яя</w:t>
      </w:r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школ</w:t>
      </w:r>
      <w:r w:rsidRPr="00DE4943">
        <w:rPr>
          <w:rFonts w:ascii="Times New Roman" w:hAnsi="Times New Roman"/>
          <w:sz w:val="23"/>
          <w:szCs w:val="23"/>
        </w:rPr>
        <w:t xml:space="preserve">а </w:t>
      </w:r>
      <w:r w:rsidRPr="00DE4943">
        <w:rPr>
          <w:rFonts w:ascii="Times New Roman" w:hAnsi="Times New Roman" w:cs="Times New Roman"/>
          <w:sz w:val="24"/>
          <w:szCs w:val="24"/>
        </w:rPr>
        <w:t xml:space="preserve">представила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>. от 28.04.2015 г. № О-1002 и расчетные материалы  на установление тарифа на тепловую энергию на 2016 год в размере 1651,23 руб./Гкал  (без НДС) и НВВ 719,23 тыс. руб.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217. Методом регулирования выбран метод индексации установленных тарифов.</w:t>
      </w:r>
    </w:p>
    <w:p w:rsidR="00635853" w:rsidRPr="00DE4943" w:rsidRDefault="00635853" w:rsidP="00635853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943">
        <w:rPr>
          <w:rFonts w:ascii="Times New Roman" w:hAnsi="Times New Roman" w:cs="Times New Roman"/>
          <w:sz w:val="24"/>
          <w:szCs w:val="24"/>
        </w:rPr>
        <w:lastRenderedPageBreak/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proofErr w:type="spellStart"/>
      <w:r w:rsidRPr="00DE4943">
        <w:rPr>
          <w:rFonts w:ascii="Times New Roman" w:eastAsia="Times New Roman" w:hAnsi="Times New Roman" w:cs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средней школ</w:t>
      </w:r>
      <w:r w:rsidRPr="00DE4943">
        <w:rPr>
          <w:rFonts w:ascii="Times New Roman" w:hAnsi="Times New Roman"/>
          <w:sz w:val="23"/>
          <w:szCs w:val="23"/>
        </w:rPr>
        <w:t>ы</w:t>
      </w:r>
      <w:r w:rsidRPr="00DE4943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) составили: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491,76 Гкал;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31,14 Гкал;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448,86 Гкал.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Объем необходимой валовой выручки – 719,23 тыс. руб., в том числе: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топливо – 199,07 тыс. руб.;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96,67 тыс. руб.;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оплата труда – 325,26 тыс. руб.;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98,23 тыс. руб.;</w:t>
      </w:r>
    </w:p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Полезный отпуск тепловой энергии снижен на 80,14 Гкал в связи с отключением двух жилых домов, отапливаемых  </w:t>
      </w:r>
      <w:proofErr w:type="spellStart"/>
      <w:r w:rsidRPr="00DE4943">
        <w:rPr>
          <w:rFonts w:ascii="Times New Roman" w:eastAsia="Times New Roman" w:hAnsi="Times New Roman" w:cs="Times New Roman"/>
          <w:sz w:val="23"/>
          <w:szCs w:val="23"/>
        </w:rPr>
        <w:t>Шекшемск</w:t>
      </w:r>
      <w:r w:rsidRPr="00DE4943">
        <w:rPr>
          <w:rFonts w:ascii="Times New Roman" w:hAnsi="Times New Roman"/>
          <w:sz w:val="23"/>
          <w:szCs w:val="23"/>
        </w:rPr>
        <w:t>ой</w:t>
      </w:r>
      <w:proofErr w:type="spellEnd"/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сред</w:t>
      </w:r>
      <w:r w:rsidRPr="00DE4943">
        <w:rPr>
          <w:rFonts w:ascii="Times New Roman" w:hAnsi="Times New Roman"/>
          <w:sz w:val="23"/>
          <w:szCs w:val="23"/>
        </w:rPr>
        <w:t>ней</w:t>
      </w:r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школ</w:t>
      </w:r>
      <w:r w:rsidRPr="00DE4943">
        <w:rPr>
          <w:rFonts w:ascii="Times New Roman" w:hAnsi="Times New Roman"/>
          <w:sz w:val="23"/>
          <w:szCs w:val="23"/>
        </w:rPr>
        <w:t>ой,</w:t>
      </w: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от центрального отопления в 2015 году.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proofErr w:type="gram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Затраты на топливо снижены на 93,93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т.у.т</w:t>
      </w:r>
      <w:proofErr w:type="spell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., принятого в предыдущем периоде регулирования (предприятием не представлен утвержденный в установленном законодательством порядке</w:t>
      </w:r>
      <w:proofErr w:type="gram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норматив удельного расхода топлива и потерь). Стоимость дров принята на основании договора поставки.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электроэнергию снижены на 38,33 тыс. руб. Объем электроэнергии принят в размере, учтенном в предыдущем периоде регулирования, на 1 Гкал производства тепловой энергии.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Затраты на оплату труда снижены на 16,94 тыс. руб. и приняты в соответствии со штатным расписанием предприятия.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DE4943">
        <w:rPr>
          <w:rFonts w:ascii="Times New Roman" w:hAnsi="Times New Roman"/>
          <w:sz w:val="23"/>
          <w:szCs w:val="23"/>
        </w:rPr>
        <w:t xml:space="preserve">поставляемую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средней школой потребителям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5853" w:rsidRPr="00DE4943" w:rsidRDefault="00635853" w:rsidP="0063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 с 01.01.2016 г. - 30.06.2016 г. – 1572,00  руб./Гкал (без НДС);</w:t>
      </w:r>
    </w:p>
    <w:p w:rsidR="00635853" w:rsidRPr="00DE4943" w:rsidRDefault="00635853" w:rsidP="00635853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01.07.2016 г. - 31.12.2016 г. – 1644,31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2015 года – 104,6%);</w:t>
      </w:r>
    </w:p>
    <w:p w:rsidR="00635853" w:rsidRPr="00DE4943" w:rsidRDefault="00635853" w:rsidP="00635853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01.01.2017 г. - 30.06.2017 г. – 1644,31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635853" w:rsidRPr="00DE4943" w:rsidRDefault="00635853" w:rsidP="00635853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lastRenderedPageBreak/>
        <w:t xml:space="preserve">- с 01.07.2017 г. – 31.12.2017 г. – 1744,32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 (рост к декабрю 2016 года – 106,1%);</w:t>
      </w:r>
    </w:p>
    <w:p w:rsidR="00635853" w:rsidRPr="00DE4943" w:rsidRDefault="00635853" w:rsidP="00635853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01.01.2018 г. – 30.06.2018 г. – 1744,32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635853" w:rsidRPr="00DE4943" w:rsidRDefault="00635853" w:rsidP="00635853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01.07.2018 г. – 31.12.2018 г. – 1834,89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2017 года – 105,2%).</w:t>
      </w:r>
    </w:p>
    <w:p w:rsidR="00635853" w:rsidRPr="00DE4943" w:rsidRDefault="00635853" w:rsidP="00635853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 17 Повестки, предложение уполномоченного по делу А.А.Шипулиной поддержали единогласно.</w:t>
      </w:r>
    </w:p>
    <w:p w:rsidR="00635853" w:rsidRPr="00DE4943" w:rsidRDefault="00635853" w:rsidP="00635853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Солдатова И.Ю. – Принять предложение уполномоченного по делу.</w:t>
      </w:r>
    </w:p>
    <w:p w:rsidR="00635853" w:rsidRPr="00DE4943" w:rsidRDefault="00635853" w:rsidP="0063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5853" w:rsidRPr="00DE4943" w:rsidRDefault="00635853" w:rsidP="00635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35853" w:rsidRPr="00DE4943" w:rsidRDefault="00635853" w:rsidP="006358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средней школой потребителям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635853" w:rsidRPr="00DE4943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635853" w:rsidRPr="00DE4943" w:rsidRDefault="00635853" w:rsidP="004E1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35853" w:rsidRPr="00DE4943" w:rsidRDefault="00635853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1854,96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1572,00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1940,29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1644,31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1940,29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1644,31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2058,29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1744,32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2058,29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1744,32</w:t>
            </w:r>
          </w:p>
        </w:tc>
      </w:tr>
      <w:tr w:rsidR="00635853" w:rsidRPr="00DE4943" w:rsidTr="00602DA2">
        <w:trPr>
          <w:trHeight w:hRule="exact" w:val="284"/>
        </w:trPr>
        <w:tc>
          <w:tcPr>
            <w:tcW w:w="3227" w:type="dxa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635853" w:rsidRPr="00E45341" w:rsidRDefault="00635853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5341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2165,17</w:t>
            </w:r>
          </w:p>
        </w:tc>
        <w:tc>
          <w:tcPr>
            <w:tcW w:w="2410" w:type="dxa"/>
            <w:vAlign w:val="center"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1834,89</w:t>
            </w:r>
          </w:p>
        </w:tc>
      </w:tr>
    </w:tbl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E4943">
        <w:rPr>
          <w:rFonts w:ascii="Times New Roman" w:hAnsi="Times New Roman"/>
          <w:sz w:val="23"/>
          <w:szCs w:val="23"/>
        </w:rPr>
        <w:t xml:space="preserve">2. Установить долгосрочные параметры регулирования для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средней школы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635853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635853" w:rsidRPr="00DE4943" w:rsidRDefault="00635853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635853" w:rsidRPr="00DE4943" w:rsidRDefault="00635853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853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334,83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53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853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35853" w:rsidRPr="00DE4943" w:rsidRDefault="00635853" w:rsidP="00635853">
      <w:pPr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DE4943">
        <w:rPr>
          <w:rFonts w:ascii="Times New Roman" w:hAnsi="Times New Roman"/>
          <w:sz w:val="24"/>
          <w:szCs w:val="24"/>
        </w:rPr>
        <w:t xml:space="preserve">3. </w:t>
      </w:r>
      <w:r w:rsidRPr="00DE4943">
        <w:rPr>
          <w:rFonts w:ascii="Times New Roman" w:hAnsi="Times New Roman"/>
          <w:szCs w:val="28"/>
        </w:rPr>
        <w:t xml:space="preserve">Установить плановые значения показателей надежности и энергетической эффективности </w:t>
      </w:r>
      <w:r w:rsidRPr="00DE4943">
        <w:rPr>
          <w:rFonts w:ascii="Times New Roman" w:hAnsi="Times New Roman"/>
          <w:sz w:val="23"/>
          <w:szCs w:val="23"/>
        </w:rPr>
        <w:t xml:space="preserve">для </w:t>
      </w:r>
      <w:proofErr w:type="spellStart"/>
      <w:r w:rsidRPr="00DE4943">
        <w:rPr>
          <w:rFonts w:ascii="Times New Roman" w:hAnsi="Times New Roman"/>
          <w:sz w:val="23"/>
          <w:szCs w:val="23"/>
        </w:rPr>
        <w:t>Шекшемской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средней школы</w:t>
      </w:r>
      <w:r w:rsidRPr="00DE4943">
        <w:rPr>
          <w:rFonts w:ascii="Times New Roman" w:hAnsi="Times New Roman"/>
          <w:szCs w:val="28"/>
        </w:rPr>
        <w:t xml:space="preserve">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635853" w:rsidRPr="00DE4943" w:rsidTr="004E1D5C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635853" w:rsidRPr="00DE4943" w:rsidTr="004E1D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635853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31,14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</w:tr>
      <w:tr w:rsidR="00635853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31,14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</w:tr>
      <w:tr w:rsidR="00635853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31,14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5853" w:rsidRPr="00DE4943" w:rsidRDefault="00635853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</w:tr>
    </w:tbl>
    <w:p w:rsidR="00635853" w:rsidRPr="00DE4943" w:rsidRDefault="00635853" w:rsidP="0063585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635853" w:rsidRPr="00DE4943" w:rsidRDefault="00635853" w:rsidP="0063585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lastRenderedPageBreak/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635853" w:rsidRPr="00DE4943" w:rsidRDefault="00635853" w:rsidP="0063585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3F2144" w:rsidRDefault="00635853" w:rsidP="00602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602DA2" w:rsidRPr="00602DA2" w:rsidRDefault="00602DA2" w:rsidP="00602D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3632" w:rsidRPr="00DE4943" w:rsidRDefault="00CC3632" w:rsidP="00CC3632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Вопрос 18:</w:t>
      </w:r>
      <w:r w:rsidRPr="00DE4943">
        <w:rPr>
          <w:rFonts w:ascii="Times New Roman" w:hAnsi="Times New Roman"/>
          <w:sz w:val="24"/>
          <w:szCs w:val="24"/>
        </w:rPr>
        <w:t xml:space="preserve"> «Об установлении тарифов </w:t>
      </w:r>
      <w:r w:rsidRPr="00DE4943">
        <w:rPr>
          <w:rFonts w:ascii="Times New Roman" w:hAnsi="Times New Roman"/>
          <w:sz w:val="23"/>
          <w:szCs w:val="23"/>
        </w:rPr>
        <w:t xml:space="preserve">на тепловую энергию, поставляемую Ивановской средней школой потребителям Ивановского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годы»</w:t>
      </w:r>
      <w:r w:rsidRPr="00DE4943">
        <w:rPr>
          <w:rFonts w:ascii="Times New Roman" w:hAnsi="Times New Roman"/>
          <w:sz w:val="24"/>
          <w:szCs w:val="24"/>
        </w:rPr>
        <w:t>.</w:t>
      </w:r>
    </w:p>
    <w:p w:rsidR="00CC3632" w:rsidRPr="00DE4943" w:rsidRDefault="00CC3632" w:rsidP="00CC3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632" w:rsidRPr="00DE4943" w:rsidRDefault="00CC3632" w:rsidP="00CC3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4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C3632" w:rsidRPr="00DE4943" w:rsidRDefault="00CC3632" w:rsidP="00CC3632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3"/>
          <w:szCs w:val="23"/>
        </w:rPr>
        <w:t>Ивановская средн</w:t>
      </w:r>
      <w:r w:rsidRPr="00DE4943">
        <w:rPr>
          <w:rFonts w:ascii="Times New Roman" w:hAnsi="Times New Roman"/>
          <w:sz w:val="23"/>
          <w:szCs w:val="23"/>
        </w:rPr>
        <w:t>яя</w:t>
      </w:r>
      <w:r w:rsidRPr="00DE4943">
        <w:rPr>
          <w:rFonts w:ascii="Times New Roman" w:eastAsia="Times New Roman" w:hAnsi="Times New Roman" w:cs="Times New Roman"/>
          <w:sz w:val="23"/>
          <w:szCs w:val="23"/>
        </w:rPr>
        <w:t xml:space="preserve"> школ</w:t>
      </w:r>
      <w:r w:rsidRPr="00DE4943">
        <w:rPr>
          <w:rFonts w:ascii="Times New Roman" w:hAnsi="Times New Roman"/>
          <w:sz w:val="23"/>
          <w:szCs w:val="23"/>
        </w:rPr>
        <w:t xml:space="preserve">а </w:t>
      </w:r>
      <w:r w:rsidRPr="00DE4943">
        <w:rPr>
          <w:rFonts w:ascii="Times New Roman" w:hAnsi="Times New Roman" w:cs="Times New Roman"/>
          <w:sz w:val="24"/>
          <w:szCs w:val="24"/>
        </w:rPr>
        <w:t xml:space="preserve">представила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>. от 28.04.2015 г. № О-952 и расчетные материалы  на установление тарифа на тепловую энергию на 2016 год в размере 1692,20 руб./Гкал  (без НДС) и НВВ 764,40 тыс. руб.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30.04.2015 г. № 97. Методом регулирования выбран метод индексации установленных тарифов.</w:t>
      </w:r>
    </w:p>
    <w:p w:rsidR="00CC3632" w:rsidRPr="00DE4943" w:rsidRDefault="00CC3632" w:rsidP="00CC3632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943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DE4943">
        <w:rPr>
          <w:rFonts w:ascii="Times New Roman" w:eastAsia="Times New Roman" w:hAnsi="Times New Roman" w:cs="Times New Roman"/>
          <w:sz w:val="23"/>
          <w:szCs w:val="23"/>
        </w:rPr>
        <w:t>Ивановской средней школ</w:t>
      </w:r>
      <w:r w:rsidRPr="00DE4943">
        <w:rPr>
          <w:rFonts w:ascii="Times New Roman" w:hAnsi="Times New Roman"/>
          <w:sz w:val="23"/>
          <w:szCs w:val="23"/>
        </w:rPr>
        <w:t>ы</w:t>
      </w:r>
      <w:r w:rsidRPr="00DE4943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) составили: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486,16 Гкал;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22,78 Гкал;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451,72 Гкал.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Объем необходимой валовой выручки – 727,32 тыс. руб., в том числе: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топливо – 235,56 тыс. руб.;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77,01 тыс. руб.;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оплата труда – 318,47 тыс. руб.;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96,18 тыс. руб.;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proofErr w:type="gram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Затраты на топливо увеличены на 48,26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т.у.т</w:t>
      </w:r>
      <w:proofErr w:type="spell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., принятого в предыдущем периоде регулирования (предприятием не представлен утвержденный в установленном законодательством порядке</w:t>
      </w:r>
      <w:proofErr w:type="gram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норматив удельного расхода топлива и потерь). Стоимость дров принята на основании договора поставки.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электроэнергию снижены на 36,29 тыс. руб. Объем электроэнергии принят в размере, учтенном в предыдущем периоде регулирования.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lastRenderedPageBreak/>
        <w:t>Затраты на оплату труда снижены на 37,73 тыс. руб. и приняты в соответствии со штатным расписанием предприятия.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DE4943">
        <w:rPr>
          <w:rFonts w:ascii="Times New Roman" w:hAnsi="Times New Roman"/>
          <w:sz w:val="23"/>
          <w:szCs w:val="23"/>
        </w:rPr>
        <w:t xml:space="preserve">поставляемую Ивановской средней школой потребителям Ивановского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3632" w:rsidRPr="00DE4943" w:rsidRDefault="00CC3632" w:rsidP="00CC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 с 01.01.2016 г. - 30.06.2016 г. – 1582,00  руб./Гкал (без НДС);</w:t>
      </w:r>
    </w:p>
    <w:p w:rsidR="00CC3632" w:rsidRPr="00DE4943" w:rsidRDefault="00CC3632" w:rsidP="00CC3632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01.07.2016 г. - 31.12.2016 г. – 1648,44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2015 года – 104,2%);</w:t>
      </w:r>
    </w:p>
    <w:p w:rsidR="00CC3632" w:rsidRPr="00DE4943" w:rsidRDefault="00CC3632" w:rsidP="00CC3632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01.01.2017 г. - 30.06.2017 г. – 1648,44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CC3632" w:rsidRPr="00DE4943" w:rsidRDefault="00CC3632" w:rsidP="00CC3632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01.07.2017 г. – 31.12.2017 г. – 1748,07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 (рост к декабрю 2016 года – 106,0%);</w:t>
      </w:r>
    </w:p>
    <w:p w:rsidR="00CC3632" w:rsidRPr="00DE4943" w:rsidRDefault="00CC3632" w:rsidP="00CC3632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01.01.2018 г. – 30.06.2018 г. – 1748,07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CC3632" w:rsidRPr="00DE4943" w:rsidRDefault="00CC3632" w:rsidP="00CC3632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01.07.2018 г. – 31.12.2018 г. – 1838,32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2017 года – 105,2%).</w:t>
      </w:r>
    </w:p>
    <w:p w:rsidR="00CC3632" w:rsidRPr="00DE4943" w:rsidRDefault="00CC3632" w:rsidP="00CC3632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№18 Повестки, предложение уполномоченного по делу А.А.Шипулиной поддержали единогласно.</w:t>
      </w:r>
    </w:p>
    <w:p w:rsidR="00CC3632" w:rsidRPr="00DE4943" w:rsidRDefault="00CC3632" w:rsidP="00CC3632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Солдатова И.Ю. – Принять предложение уполномоченного по делу.</w:t>
      </w:r>
    </w:p>
    <w:p w:rsidR="00CC3632" w:rsidRPr="00DE4943" w:rsidRDefault="00CC3632" w:rsidP="00CC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632" w:rsidRPr="00DE4943" w:rsidRDefault="00CC3632" w:rsidP="00CC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C3632" w:rsidRPr="00DE4943" w:rsidRDefault="00CC3632" w:rsidP="00CC36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энергию, поставляемую </w:t>
      </w:r>
      <w:r w:rsidRPr="00DE4943">
        <w:rPr>
          <w:rFonts w:ascii="Times New Roman" w:hAnsi="Times New Roman"/>
          <w:sz w:val="23"/>
          <w:szCs w:val="23"/>
        </w:rPr>
        <w:t xml:space="preserve">Ивановской средней школой потребителям Ивановского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CC3632" w:rsidRPr="00DE4943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CC3632" w:rsidRPr="00DE4943" w:rsidRDefault="00CC3632" w:rsidP="004E1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3632" w:rsidRPr="00DE4943" w:rsidRDefault="00CC3632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1866,76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1582,00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1945,16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1648,44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1945,16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1648,44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2062,73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1748,07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2062,73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1748,07</w:t>
            </w:r>
          </w:p>
        </w:tc>
      </w:tr>
      <w:tr w:rsidR="00CC3632" w:rsidRPr="00DE4943" w:rsidTr="00602DA2">
        <w:trPr>
          <w:trHeight w:hRule="exact" w:val="284"/>
        </w:trPr>
        <w:tc>
          <w:tcPr>
            <w:tcW w:w="3227" w:type="dxa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CC3632" w:rsidRPr="00602DA2" w:rsidRDefault="00CC3632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2169,21</w:t>
            </w:r>
          </w:p>
        </w:tc>
        <w:tc>
          <w:tcPr>
            <w:tcW w:w="2410" w:type="dxa"/>
            <w:vAlign w:val="center"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1838,32</w:t>
            </w:r>
          </w:p>
        </w:tc>
      </w:tr>
    </w:tbl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E4943">
        <w:rPr>
          <w:rFonts w:ascii="Times New Roman" w:hAnsi="Times New Roman"/>
          <w:sz w:val="23"/>
          <w:szCs w:val="23"/>
        </w:rPr>
        <w:t>2. Установить долгосрочные параметры регулирования для Ивановской средней школы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CC3632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CC3632" w:rsidRPr="00DE4943" w:rsidRDefault="00CC3632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CC3632" w:rsidRPr="00DE4943" w:rsidRDefault="00CC3632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632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327,27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632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3632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E4943">
        <w:rPr>
          <w:rFonts w:ascii="Times New Roman" w:hAnsi="Times New Roman"/>
          <w:sz w:val="23"/>
          <w:szCs w:val="23"/>
        </w:rPr>
        <w:t>3. Установить плановые значения показателей надежности и энергетической эффективности для Ивановской средней школы на 2016-2018 годы: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CC3632" w:rsidRPr="00DE4943" w:rsidTr="004E1D5C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43"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C3632" w:rsidRPr="00DE4943" w:rsidTr="004E1D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CC3632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22,78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CC3632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22,78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CC3632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22,78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3632" w:rsidRPr="00DE4943" w:rsidRDefault="00CC3632" w:rsidP="004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</w:tr>
    </w:tbl>
    <w:p w:rsidR="00CC3632" w:rsidRPr="00DE4943" w:rsidRDefault="00CC3632" w:rsidP="00CC36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CC3632" w:rsidRPr="00DE4943" w:rsidRDefault="00CC3632" w:rsidP="00CC36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C3632" w:rsidRPr="00DE4943" w:rsidRDefault="00CC3632" w:rsidP="00CC36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CC3632" w:rsidRPr="00DE4943" w:rsidRDefault="00CC3632" w:rsidP="00CC36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44538D" w:rsidRPr="00DE4943" w:rsidRDefault="0044538D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B59" w:rsidRPr="00DE4943" w:rsidRDefault="00211B59" w:rsidP="00211B59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Вопрос 19:</w:t>
      </w:r>
      <w:r w:rsidRPr="00DE4943">
        <w:rPr>
          <w:rFonts w:ascii="Times New Roman" w:hAnsi="Times New Roman"/>
          <w:sz w:val="24"/>
          <w:szCs w:val="24"/>
        </w:rPr>
        <w:t xml:space="preserve"> «Об установлении тарифов </w:t>
      </w:r>
      <w:r w:rsidRPr="00DE4943">
        <w:rPr>
          <w:rFonts w:ascii="Times New Roman" w:hAnsi="Times New Roman"/>
          <w:sz w:val="23"/>
          <w:szCs w:val="23"/>
        </w:rPr>
        <w:t xml:space="preserve">на тепловую энергию, поставляемую Троицкой основной школой потребителям Троицкого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годы»</w:t>
      </w:r>
      <w:r w:rsidRPr="00DE4943">
        <w:rPr>
          <w:rFonts w:ascii="Times New Roman" w:hAnsi="Times New Roman"/>
          <w:sz w:val="24"/>
          <w:szCs w:val="24"/>
        </w:rPr>
        <w:t>.</w:t>
      </w:r>
    </w:p>
    <w:p w:rsidR="00211B59" w:rsidRPr="00DE4943" w:rsidRDefault="00211B59" w:rsidP="00211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B59" w:rsidRPr="00DE4943" w:rsidRDefault="00211B59" w:rsidP="00211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94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211B59" w:rsidRPr="00DE4943" w:rsidRDefault="00211B59" w:rsidP="00211B5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eastAsia="Times New Roman" w:hAnsi="Times New Roman" w:cs="Times New Roman"/>
          <w:sz w:val="23"/>
          <w:szCs w:val="23"/>
        </w:rPr>
        <w:t>Троицкая основная школ</w:t>
      </w:r>
      <w:r w:rsidRPr="00DE4943">
        <w:rPr>
          <w:rFonts w:ascii="Times New Roman" w:hAnsi="Times New Roman"/>
          <w:sz w:val="23"/>
          <w:szCs w:val="23"/>
        </w:rPr>
        <w:t xml:space="preserve">а </w:t>
      </w:r>
      <w:r w:rsidRPr="00DE4943">
        <w:rPr>
          <w:rFonts w:ascii="Times New Roman" w:hAnsi="Times New Roman" w:cs="Times New Roman"/>
          <w:sz w:val="24"/>
          <w:szCs w:val="24"/>
        </w:rPr>
        <w:t xml:space="preserve">представила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E4943">
        <w:rPr>
          <w:rFonts w:ascii="Times New Roman" w:hAnsi="Times New Roman" w:cs="Times New Roman"/>
          <w:sz w:val="24"/>
          <w:szCs w:val="24"/>
        </w:rPr>
        <w:t>. от 28.04.2015 г. № О-1005 и расчетные материалы  на установление тарифа на тепловую энергию на 2016 год в размере 1554,50 руб./Гкал  (без НДС) и НВВ 471,20 тыс. руб.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07.05.2015 г. № 246. Методом регулирования выбран метод индексации установленных тарифов.</w:t>
      </w:r>
    </w:p>
    <w:p w:rsidR="00211B59" w:rsidRPr="00DE4943" w:rsidRDefault="00211B59" w:rsidP="00211B5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943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 w:rsidRPr="00DE4943">
        <w:rPr>
          <w:rFonts w:ascii="Times New Roman" w:eastAsia="Times New Roman" w:hAnsi="Times New Roman" w:cs="Times New Roman"/>
          <w:sz w:val="23"/>
          <w:szCs w:val="23"/>
        </w:rPr>
        <w:t>Троицкой основной школ</w:t>
      </w:r>
      <w:r w:rsidRPr="00DE4943">
        <w:rPr>
          <w:rFonts w:ascii="Times New Roman" w:hAnsi="Times New Roman"/>
          <w:sz w:val="23"/>
          <w:szCs w:val="23"/>
        </w:rPr>
        <w:t>ы</w:t>
      </w:r>
      <w:r w:rsidRPr="00DE4943">
        <w:rPr>
          <w:rFonts w:ascii="Times New Roman" w:hAnsi="Times New Roman" w:cs="Times New Roman"/>
          <w:sz w:val="24"/>
          <w:szCs w:val="24"/>
        </w:rPr>
        <w:t xml:space="preserve"> на 2016 год (базовый период) по теплоснабжению (по расчету департамента ГРЦТ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>) составили: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lastRenderedPageBreak/>
        <w:t>- объем произведенной тепловой энергии – 326,23 Гкал;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15,28 Гкал;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303,12 Гкал.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Объем необходимой валовой выручки – 443,90 тыс. руб., в том числе: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топливо – 88,43 тыс. руб.;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68,59 тыс. руб.;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оплата труда – 220,34 тыс. руб.;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66,54 тыс. руб.;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proofErr w:type="gram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Затраты на топливо увеличены на 0,43 тыс. руб. Объем дров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238,10 кг/</w:t>
      </w:r>
      <w:proofErr w:type="spellStart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т.у.т</w:t>
      </w:r>
      <w:proofErr w:type="spell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., принятого в предыдущем периоде регулирования (предприятием не представлен утвержденный в установленном законодательством порядке</w:t>
      </w:r>
      <w:proofErr w:type="gramEnd"/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 норматив удельного расхода топлива и потерь). Стоимость дров принята на основании договора поставки.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Расходы на электроэнергию снижены на 37,31 тыс. руб. Объем электроэнергии принят в размере, учтенном в предыдущем периоде регулирования.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>Затраты на оплату труда увеличены на 7,34 тыс. руб. и приняты в соответствии со штатным расписанием предприятия.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3"/>
          <w:szCs w:val="23"/>
        </w:rPr>
      </w:pPr>
      <w:r w:rsidRPr="00DE4943">
        <w:rPr>
          <w:rFonts w:ascii="Times New Roman" w:eastAsia="Times New Roman" w:hAnsi="Times New Roman" w:cs="Times New Roman"/>
          <w:snapToGrid w:val="0"/>
          <w:sz w:val="23"/>
          <w:szCs w:val="23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Расходы на приобретение ресурсов были проиндексированы по видам (топливо, электрическая энергия, холодная вода) в соответствии с Прогнозом. 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</w:t>
      </w:r>
      <w:r w:rsidRPr="00DE4943">
        <w:rPr>
          <w:rFonts w:ascii="Times New Roman" w:hAnsi="Times New Roman"/>
          <w:sz w:val="23"/>
          <w:szCs w:val="23"/>
        </w:rPr>
        <w:t xml:space="preserve">поставляемую Троицкой основной школой потребителям Троицкого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1B59" w:rsidRPr="00DE4943" w:rsidRDefault="00211B59" w:rsidP="00211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-  с 01.01.2016 г. - 30.06.2016 г. – 1439,00  руб./Гкал (без НДС);</w:t>
      </w:r>
    </w:p>
    <w:p w:rsidR="00211B59" w:rsidRPr="00DE4943" w:rsidRDefault="00211B59" w:rsidP="00211B59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01.07.2016 г. - 31.12.2016 г. – 1499,59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2015 года – 104,2%);</w:t>
      </w:r>
    </w:p>
    <w:p w:rsidR="00211B59" w:rsidRPr="00DE4943" w:rsidRDefault="00211B59" w:rsidP="00211B59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01.01.2017 г. - 30.06.2017 г. – 1499,59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211B59" w:rsidRPr="00DE4943" w:rsidRDefault="00211B59" w:rsidP="00211B59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01.07.2017 г. – 31.12.2017 г. – 1591,33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 (рост к декабрю 2016 года – 106,1%);</w:t>
      </w:r>
    </w:p>
    <w:p w:rsidR="00211B59" w:rsidRPr="00DE4943" w:rsidRDefault="00211B59" w:rsidP="00211B59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01.01.2018 г. – 30.06.2018 г. – 1591,33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>;</w:t>
      </w:r>
    </w:p>
    <w:p w:rsidR="00211B59" w:rsidRPr="00DE4943" w:rsidRDefault="00211B59" w:rsidP="00211B59">
      <w:pPr>
        <w:pStyle w:val="aa"/>
        <w:ind w:firstLine="709"/>
        <w:rPr>
          <w:rFonts w:eastAsiaTheme="minorEastAsia"/>
          <w:snapToGrid/>
          <w:sz w:val="24"/>
          <w:szCs w:val="24"/>
        </w:rPr>
      </w:pPr>
      <w:r w:rsidRPr="00DE4943">
        <w:rPr>
          <w:rFonts w:eastAsiaTheme="minorEastAsia"/>
          <w:snapToGrid/>
          <w:sz w:val="24"/>
          <w:szCs w:val="24"/>
        </w:rPr>
        <w:t xml:space="preserve">- с 01.07.2018 г. – 31.12.2018 г. – 1674,24 руб./Гкал </w:t>
      </w:r>
      <w:r w:rsidRPr="00DE4943">
        <w:rPr>
          <w:sz w:val="24"/>
          <w:szCs w:val="24"/>
        </w:rPr>
        <w:t>(без НДС)</w:t>
      </w:r>
      <w:r w:rsidRPr="00DE4943">
        <w:rPr>
          <w:rFonts w:eastAsiaTheme="minorEastAsia"/>
          <w:snapToGrid/>
          <w:sz w:val="24"/>
          <w:szCs w:val="24"/>
        </w:rPr>
        <w:t xml:space="preserve"> (рост к декабрю 2017 года – 105,2%).</w:t>
      </w:r>
    </w:p>
    <w:p w:rsidR="00211B59" w:rsidRPr="00DE4943" w:rsidRDefault="00211B59" w:rsidP="00211B5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№19 Повестки, предложение уполномоченного по делу А.А.Шипулиной поддержали единогласно.</w:t>
      </w:r>
    </w:p>
    <w:p w:rsidR="00211B59" w:rsidRPr="00DE4943" w:rsidRDefault="00211B59" w:rsidP="00211B59">
      <w:pPr>
        <w:pStyle w:val="aa"/>
        <w:ind w:firstLine="709"/>
        <w:rPr>
          <w:sz w:val="24"/>
          <w:szCs w:val="24"/>
        </w:rPr>
      </w:pPr>
      <w:r w:rsidRPr="00DE4943">
        <w:rPr>
          <w:sz w:val="24"/>
          <w:szCs w:val="24"/>
        </w:rPr>
        <w:t>Солдатова И.Ю. – Принять предложение уполномоченного по делу.</w:t>
      </w:r>
    </w:p>
    <w:p w:rsidR="00211B59" w:rsidRPr="00DE4943" w:rsidRDefault="00211B59" w:rsidP="0021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B59" w:rsidRPr="00DE4943" w:rsidRDefault="00211B59" w:rsidP="00211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4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211B59" w:rsidRPr="00DE4943" w:rsidRDefault="00211B59" w:rsidP="00211B5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lastRenderedPageBreak/>
        <w:t xml:space="preserve">1. Установить тарифы на тепловую энергию, поставляемую </w:t>
      </w:r>
      <w:r w:rsidRPr="00DE4943">
        <w:rPr>
          <w:rFonts w:ascii="Times New Roman" w:hAnsi="Times New Roman"/>
          <w:sz w:val="23"/>
          <w:szCs w:val="23"/>
        </w:rPr>
        <w:t xml:space="preserve">Троицкой основной школой потребителям Троицкого сельского поселения </w:t>
      </w:r>
      <w:proofErr w:type="spellStart"/>
      <w:r w:rsidRPr="00DE4943">
        <w:rPr>
          <w:rFonts w:ascii="Times New Roman" w:hAnsi="Times New Roman"/>
          <w:sz w:val="23"/>
          <w:szCs w:val="23"/>
        </w:rPr>
        <w:t>Шарьинского</w:t>
      </w:r>
      <w:proofErr w:type="spellEnd"/>
      <w:r w:rsidRPr="00DE4943">
        <w:rPr>
          <w:rFonts w:ascii="Times New Roman" w:hAnsi="Times New Roman"/>
          <w:sz w:val="23"/>
          <w:szCs w:val="23"/>
        </w:rPr>
        <w:t xml:space="preserve"> муниципального района на 2016-2018 годы</w:t>
      </w:r>
      <w:r w:rsidRPr="00DE49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211B59" w:rsidRPr="00DE4943" w:rsidTr="00602DA2">
        <w:trPr>
          <w:trHeight w:hRule="exact" w:val="284"/>
        </w:trPr>
        <w:tc>
          <w:tcPr>
            <w:tcW w:w="3227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 xml:space="preserve">ед. </w:t>
            </w:r>
            <w:proofErr w:type="spellStart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изм</w:t>
            </w:r>
            <w:proofErr w:type="spellEnd"/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Население (с НДС)</w:t>
            </w:r>
          </w:p>
        </w:tc>
        <w:tc>
          <w:tcPr>
            <w:tcW w:w="2410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Бюджетные и прочие потребители</w:t>
            </w:r>
          </w:p>
          <w:p w:rsidR="00211B59" w:rsidRPr="00DE4943" w:rsidRDefault="00211B59" w:rsidP="004E1D5C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b w:val="0"/>
                <w:sz w:val="20"/>
                <w:szCs w:val="20"/>
              </w:rPr>
              <w:t>в горячей воде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211B59" w:rsidRPr="00DE4943" w:rsidRDefault="00211B59" w:rsidP="004E1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1B59" w:rsidRPr="00DE4943" w:rsidRDefault="00211B59" w:rsidP="004E1D5C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1698,02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1439,00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1769,52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1499,59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1769,52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1499,59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1877,77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1591,33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1877,77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1591,33</w:t>
            </w:r>
          </w:p>
        </w:tc>
      </w:tr>
      <w:tr w:rsidR="00211B59" w:rsidRPr="00DE4943" w:rsidTr="00602DA2">
        <w:trPr>
          <w:trHeight w:hRule="exact" w:val="284"/>
        </w:trPr>
        <w:tc>
          <w:tcPr>
            <w:tcW w:w="3227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211B59" w:rsidRPr="00602DA2" w:rsidRDefault="00211B59" w:rsidP="00211B5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b w:val="0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1975,60</w:t>
            </w:r>
          </w:p>
        </w:tc>
        <w:tc>
          <w:tcPr>
            <w:tcW w:w="2410" w:type="dxa"/>
            <w:vAlign w:val="center"/>
          </w:tcPr>
          <w:p w:rsidR="00211B59" w:rsidRPr="00DE4943" w:rsidRDefault="00211B59" w:rsidP="0021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 w:cs="Times New Roman"/>
                <w:sz w:val="20"/>
                <w:szCs w:val="20"/>
              </w:rPr>
              <w:t>1674,24</w:t>
            </w:r>
          </w:p>
        </w:tc>
      </w:tr>
    </w:tbl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E4943">
        <w:rPr>
          <w:rFonts w:ascii="Times New Roman" w:hAnsi="Times New Roman"/>
          <w:sz w:val="23"/>
          <w:szCs w:val="23"/>
        </w:rPr>
        <w:t>2. Установить долгосрочные параметры регулирования для Троицкой основной школы на 2016-2018 годы с использованием метода индексации установленных тарифов: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9"/>
        <w:gridCol w:w="1219"/>
        <w:gridCol w:w="1220"/>
        <w:gridCol w:w="1218"/>
        <w:gridCol w:w="1218"/>
        <w:gridCol w:w="1219"/>
        <w:gridCol w:w="1218"/>
        <w:gridCol w:w="1219"/>
      </w:tblGrid>
      <w:tr w:rsidR="00211B59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Базовый уровень операционных расходов, тыс. руб.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программ </w:t>
            </w:r>
            <w:proofErr w:type="gramStart"/>
            <w:r w:rsidRPr="00DE494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области  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энергосбе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режения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повышения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энергети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ческой   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  <w:r w:rsidRPr="00DE4943">
              <w:rPr>
                <w:rFonts w:ascii="Times New Roman" w:hAnsi="Times New Roman"/>
                <w:sz w:val="20"/>
                <w:szCs w:val="20"/>
              </w:rPr>
              <w:t xml:space="preserve">-  </w:t>
            </w:r>
          </w:p>
          <w:p w:rsidR="00211B59" w:rsidRPr="00DE4943" w:rsidRDefault="00211B59" w:rsidP="004E1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4943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Динамика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изменения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   на  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 xml:space="preserve"> топливо  </w:t>
            </w:r>
          </w:p>
          <w:p w:rsidR="00211B59" w:rsidRPr="00DE4943" w:rsidRDefault="00211B59" w:rsidP="004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59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225,52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B59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1B59" w:rsidRPr="00DE4943" w:rsidTr="004E1D5C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11B59" w:rsidRDefault="00211B59" w:rsidP="00211B5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E4943">
        <w:rPr>
          <w:rFonts w:ascii="Times New Roman" w:hAnsi="Times New Roman"/>
          <w:sz w:val="23"/>
          <w:szCs w:val="23"/>
        </w:rPr>
        <w:t>3. Установить плановые значения показателей надежности и энергетической эффективности для Троицкой основной школы на 2016-2018 годы:</w:t>
      </w:r>
    </w:p>
    <w:p w:rsidR="00602DA2" w:rsidRPr="00DE4943" w:rsidRDefault="00602DA2" w:rsidP="00211B59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671"/>
        <w:gridCol w:w="1560"/>
        <w:gridCol w:w="1533"/>
        <w:gridCol w:w="1694"/>
        <w:gridCol w:w="1694"/>
      </w:tblGrid>
      <w:tr w:rsidR="00211B59" w:rsidRPr="00DE4943" w:rsidTr="004E1D5C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602DA2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602DA2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602DA2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A2">
              <w:rPr>
                <w:rFonts w:ascii="Times New Roman" w:hAnsi="Times New Roman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211B59" w:rsidRPr="00DE4943" w:rsidTr="004E1D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технологичексих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нарушений на источниках тепловой энергии на 1 Гкал/час установленной, </w:t>
            </w:r>
            <w:proofErr w:type="spellStart"/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расчете на 1 км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епловых сетей, ед.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расход топлива на производство единицы тепловой энергии, </w:t>
            </w:r>
            <w:proofErr w:type="spell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../Гкал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энергии, Гкал/год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Технологические потери  тепловой энергии к материальной характеристике тепловых сетей, Гкал/ кв.м.</w:t>
            </w:r>
          </w:p>
        </w:tc>
      </w:tr>
      <w:tr w:rsidR="00211B59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15,28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  <w:tr w:rsidR="00211B59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15,28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  <w:tr w:rsidR="00211B59" w:rsidRPr="00DE4943" w:rsidTr="004E1D5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15,28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1B59" w:rsidRPr="00DE4943" w:rsidRDefault="00211B59" w:rsidP="004E1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943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</w:tbl>
    <w:p w:rsidR="00211B59" w:rsidRPr="00DE4943" w:rsidRDefault="00211B59" w:rsidP="00211B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4.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211B59" w:rsidRPr="00DE4943" w:rsidRDefault="00211B59" w:rsidP="00211B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>5.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211B59" w:rsidRPr="00DE4943" w:rsidRDefault="00211B59" w:rsidP="00211B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6. Раскрыть информацию по стандартам раскрытия в установленные сроки, в соответствии с действующим законодательством. </w:t>
      </w:r>
    </w:p>
    <w:p w:rsidR="00211B59" w:rsidRPr="00DE4943" w:rsidRDefault="00211B59" w:rsidP="00211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943">
        <w:rPr>
          <w:rFonts w:ascii="Times New Roman" w:hAnsi="Times New Roman" w:cs="Times New Roman"/>
          <w:sz w:val="24"/>
          <w:szCs w:val="24"/>
        </w:rPr>
        <w:t xml:space="preserve">7. Направить </w:t>
      </w:r>
      <w:proofErr w:type="gramStart"/>
      <w:r w:rsidRPr="00DE4943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DE4943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211B59" w:rsidRPr="00DE4943" w:rsidRDefault="00211B59" w:rsidP="00211B5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D5C" w:rsidRPr="00DE4943" w:rsidRDefault="004E1D5C" w:rsidP="004E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 xml:space="preserve">Вопрос 20: </w:t>
      </w:r>
      <w:r w:rsidRPr="00DE4943">
        <w:rPr>
          <w:rFonts w:ascii="Times New Roman" w:hAnsi="Times New Roman"/>
          <w:sz w:val="24"/>
          <w:szCs w:val="24"/>
        </w:rPr>
        <w:t>«</w:t>
      </w:r>
      <w:r w:rsidRPr="00DE4943">
        <w:rPr>
          <w:rFonts w:ascii="Times New Roman" w:hAnsi="Times New Roman"/>
          <w:color w:val="000000"/>
          <w:sz w:val="24"/>
          <w:szCs w:val="24"/>
        </w:rPr>
        <w:t>Об установлении тарифов на тепловую энергию, поставляемую                          ООО «</w:t>
      </w:r>
      <w:proofErr w:type="spellStart"/>
      <w:r w:rsidRPr="00DE4943">
        <w:rPr>
          <w:rFonts w:ascii="Times New Roman" w:hAnsi="Times New Roman"/>
          <w:color w:val="000000"/>
          <w:sz w:val="24"/>
          <w:szCs w:val="24"/>
        </w:rPr>
        <w:t>Теплосервис</w:t>
      </w:r>
      <w:proofErr w:type="spellEnd"/>
      <w:r w:rsidRPr="00DE4943">
        <w:rPr>
          <w:rFonts w:ascii="Times New Roman" w:hAnsi="Times New Roman"/>
          <w:color w:val="000000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hAnsi="Times New Roman"/>
          <w:color w:val="000000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color w:val="000000"/>
          <w:sz w:val="24"/>
          <w:szCs w:val="24"/>
        </w:rPr>
        <w:t xml:space="preserve">  Костромской области на 2016-2018 годы</w:t>
      </w:r>
      <w:r w:rsidRPr="00DE4943">
        <w:rPr>
          <w:rFonts w:ascii="Times New Roman" w:hAnsi="Times New Roman"/>
          <w:sz w:val="24"/>
          <w:szCs w:val="24"/>
        </w:rPr>
        <w:t>».</w:t>
      </w:r>
    </w:p>
    <w:p w:rsidR="004E1D5C" w:rsidRPr="00DE4943" w:rsidRDefault="004E1D5C" w:rsidP="004E1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D5C" w:rsidRPr="00DE4943" w:rsidRDefault="004E1D5C" w:rsidP="004E1D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943">
        <w:rPr>
          <w:rFonts w:ascii="Times New Roman" w:hAnsi="Times New Roman"/>
          <w:b/>
          <w:sz w:val="24"/>
          <w:szCs w:val="24"/>
        </w:rPr>
        <w:t>СЛУШАЛИ:</w:t>
      </w:r>
    </w:p>
    <w:p w:rsidR="004E1D5C" w:rsidRPr="00DE4943" w:rsidRDefault="004E1D5C" w:rsidP="004E1D5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Уполномоченного по делу Тимофееву О.Б., сообщившего по рассматриваемому вопросу следующее.</w:t>
      </w:r>
    </w:p>
    <w:p w:rsidR="004E1D5C" w:rsidRPr="00DE4943" w:rsidRDefault="004E1D5C" w:rsidP="004E1D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представило в департамент государственного регулирования цен и тарифов Костромской области заявление  </w:t>
      </w:r>
      <w:proofErr w:type="spellStart"/>
      <w:r w:rsidRPr="00DE4943">
        <w:rPr>
          <w:rFonts w:ascii="Times New Roman" w:hAnsi="Times New Roman"/>
          <w:sz w:val="24"/>
          <w:szCs w:val="24"/>
        </w:rPr>
        <w:t>вх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. от 30.04.2015г. № О - 1151 на установление тарифа на тепловую энергию на 2016 год в размере 5279,00 руб./Гкал (без НДС) при НВВ 99234,08 тыс. руб. </w:t>
      </w:r>
    </w:p>
    <w:p w:rsidR="004E1D5C" w:rsidRPr="00DE4943" w:rsidRDefault="004E1D5C" w:rsidP="004E1D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E4943">
        <w:rPr>
          <w:rFonts w:ascii="Times New Roman" w:hAnsi="Times New Roman"/>
          <w:sz w:val="24"/>
          <w:szCs w:val="24"/>
        </w:rPr>
        <w:t>КО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2016-2018 годы методом индексации установленных тарифов от 07.05.2015 г. №  219. </w:t>
      </w:r>
    </w:p>
    <w:p w:rsidR="004E1D5C" w:rsidRPr="00DE4943" w:rsidRDefault="004E1D5C" w:rsidP="004E1D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27 ноября 2015 год</w:t>
      </w:r>
      <w:proofErr w:type="gramStart"/>
      <w:r w:rsidRPr="00DE4943">
        <w:rPr>
          <w:rFonts w:ascii="Times New Roman" w:hAnsi="Times New Roman"/>
          <w:sz w:val="24"/>
          <w:szCs w:val="24"/>
        </w:rPr>
        <w:t>а ООО</w:t>
      </w:r>
      <w:proofErr w:type="gramEnd"/>
      <w:r w:rsidRPr="00DE494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hAnsi="Times New Roman"/>
          <w:sz w:val="24"/>
          <w:szCs w:val="24"/>
        </w:rPr>
        <w:t>» обратился в департамент с просьбой перенести рассмотрение тарифов на 15 декабря 2015 года в связи с проведением конкурса на заключение концессионного соглашения  в отношении объектов теплоснабжения.</w:t>
      </w:r>
    </w:p>
    <w:p w:rsidR="004E1D5C" w:rsidRPr="00DE4943" w:rsidRDefault="004E1D5C" w:rsidP="004E1D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Поэтому предлагается перенести рассмотрение данного вопроса на 15 декабря 2015 года.</w:t>
      </w:r>
    </w:p>
    <w:p w:rsidR="004E1D5C" w:rsidRPr="00DE4943" w:rsidRDefault="004E1D5C" w:rsidP="004E1D5C">
      <w:pPr>
        <w:pStyle w:val="aa"/>
        <w:rPr>
          <w:sz w:val="24"/>
          <w:szCs w:val="24"/>
        </w:rPr>
      </w:pPr>
      <w:r w:rsidRPr="00DE4943">
        <w:rPr>
          <w:sz w:val="24"/>
          <w:szCs w:val="24"/>
        </w:rPr>
        <w:t>Все члены Правления, принимавшие участие в рассмотрении вопроса № 20 Повестки, предложение уполномоченного по делу О.Б. Тимофеевой поддержали единогласно.</w:t>
      </w:r>
    </w:p>
    <w:p w:rsidR="004E1D5C" w:rsidRPr="00DE4943" w:rsidRDefault="004E1D5C" w:rsidP="004E1D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D5C" w:rsidRPr="00DE4943" w:rsidRDefault="004E1D5C" w:rsidP="004E1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4943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4E1D5C" w:rsidRPr="00DE4943" w:rsidRDefault="004E1D5C" w:rsidP="004E1D5C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1. Перенести рассмотрение тарифов на тепловую энергию, поставляемую ООО «</w:t>
      </w:r>
      <w:proofErr w:type="spellStart"/>
      <w:r w:rsidRPr="00DE4943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» потребителям городского округа город </w:t>
      </w:r>
      <w:proofErr w:type="spellStart"/>
      <w:r w:rsidRPr="00DE4943">
        <w:rPr>
          <w:rFonts w:ascii="Times New Roman" w:hAnsi="Times New Roman"/>
          <w:sz w:val="24"/>
          <w:szCs w:val="24"/>
        </w:rPr>
        <w:t>Мантурово</w:t>
      </w:r>
      <w:proofErr w:type="spellEnd"/>
      <w:r w:rsidRPr="00DE4943">
        <w:rPr>
          <w:rFonts w:ascii="Times New Roman" w:hAnsi="Times New Roman"/>
          <w:sz w:val="24"/>
          <w:szCs w:val="24"/>
        </w:rPr>
        <w:t xml:space="preserve"> на 2016-2018 годы на 15 декабря 2015 года.</w:t>
      </w:r>
    </w:p>
    <w:p w:rsidR="004E1D5C" w:rsidRPr="00660E6D" w:rsidRDefault="004E1D5C" w:rsidP="004E1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943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b/>
          <w:bCs/>
          <w:sz w:val="24"/>
          <w:szCs w:val="24"/>
        </w:rPr>
        <w:t>Вопрос 20:</w:t>
      </w:r>
      <w:r w:rsidRPr="00A07BA3">
        <w:rPr>
          <w:rFonts w:ascii="Times New Roman" w:hAnsi="Times New Roman" w:cs="Times New Roman"/>
          <w:sz w:val="24"/>
          <w:szCs w:val="24"/>
        </w:rPr>
        <w:t xml:space="preserve"> «</w:t>
      </w:r>
      <w:r w:rsidRPr="00A07BA3">
        <w:rPr>
          <w:rFonts w:ascii="Times New Roman" w:eastAsia="Times New Roman" w:hAnsi="Times New Roman" w:cs="Times New Roman"/>
          <w:iCs/>
          <w:sz w:val="24"/>
          <w:szCs w:val="24"/>
        </w:rPr>
        <w:t>Об утверждении производственной программы</w:t>
      </w:r>
      <w:r w:rsidRPr="00A07B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ОАО «РСП ТПК КГРЭС» </w:t>
      </w:r>
      <w:r w:rsidRPr="00A07BA3">
        <w:rPr>
          <w:rFonts w:ascii="Times New Roman" w:eastAsia="Times New Roman" w:hAnsi="Times New Roman" w:cs="Times New Roman"/>
          <w:iCs/>
          <w:sz w:val="24"/>
          <w:szCs w:val="24"/>
        </w:rPr>
        <w:t>в сфере водоснабжения и водоотведения на 2016 год</w:t>
      </w:r>
      <w:r w:rsidRPr="00A07BA3">
        <w:rPr>
          <w:rFonts w:ascii="Times New Roman" w:hAnsi="Times New Roman" w:cs="Times New Roman"/>
          <w:sz w:val="24"/>
          <w:szCs w:val="24"/>
        </w:rPr>
        <w:t>».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b/>
          <w:bCs/>
          <w:sz w:val="24"/>
          <w:szCs w:val="24"/>
        </w:rPr>
        <w:t>Вопрос 21: «</w:t>
      </w:r>
      <w:r w:rsidRPr="00A07BA3">
        <w:rPr>
          <w:rFonts w:ascii="Times New Roman" w:hAnsi="Times New Roman" w:cs="Times New Roman"/>
          <w:snapToGrid w:val="0"/>
          <w:sz w:val="24"/>
          <w:szCs w:val="24"/>
        </w:rPr>
        <w:t xml:space="preserve">Об установлении тарифов </w:t>
      </w:r>
      <w:r w:rsidRPr="00A07BA3">
        <w:rPr>
          <w:rFonts w:ascii="Times New Roman" w:hAnsi="Times New Roman" w:cs="Times New Roman"/>
          <w:sz w:val="24"/>
          <w:szCs w:val="24"/>
        </w:rPr>
        <w:t xml:space="preserve">на питьевую воду и водоотведение для ОАО «РСП ТПК КГРЭС» на 2016 год и о признании </w:t>
      </w:r>
      <w:proofErr w:type="gramStart"/>
      <w:r w:rsidRPr="00A07BA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A07BA3">
        <w:rPr>
          <w:rFonts w:ascii="Times New Roman" w:hAnsi="Times New Roman" w:cs="Times New Roman"/>
          <w:sz w:val="24"/>
          <w:szCs w:val="24"/>
        </w:rPr>
        <w:t xml:space="preserve"> силу постановления департамента государственного регулирования цен и тарифов Костромской области от 01.12.2014 № 14/371»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A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D00FC8" w:rsidRPr="00A07BA3" w:rsidRDefault="00D00FC8" w:rsidP="00D00FC8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 xml:space="preserve">Уполномоченного по делу установления тарифов Громову Н.Г., сообщившего по рассматриваемым вопросам следующее. 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ОАО «Ремонтно-сервисное предприятие тепловых и подземных коммуникаций КГРЭС» (далее -  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>ОАО «РСП ТПК КГРЭС»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направил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в ДГРЦ и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КО заявление для установления тарифов на питьевую воду и водоотведение на 2016 г. (</w:t>
      </w:r>
      <w:proofErr w:type="spellStart"/>
      <w:r w:rsidRPr="00A07BA3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>О-1099; 1100 от 30.04.2015 г.).</w:t>
      </w:r>
      <w:proofErr w:type="gramEnd"/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№ 313-а «О департаменте государственного регулирования цен и тарифов Костромской области», </w:t>
      </w:r>
      <w:r>
        <w:rPr>
          <w:rFonts w:ascii="Times New Roman" w:eastAsia="Times New Roman" w:hAnsi="Times New Roman" w:cs="Times New Roman"/>
          <w:sz w:val="24"/>
          <w:szCs w:val="24"/>
        </w:rPr>
        <w:t>учитывая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>, что договоры аренды муниципального имущества заканчиваются в 2016 г., департаментом ГРЦ и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 методом регулирования тарифов на питьевую воду и водоотведение для ОАО «РСП ТПК КГРЭС»  выбран метод экономически обоснованных расходов (затрат).</w:t>
      </w:r>
    </w:p>
    <w:p w:rsidR="00D00FC8" w:rsidRPr="00A07BA3" w:rsidRDefault="00D00FC8" w:rsidP="00D00FC8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BA3">
        <w:rPr>
          <w:rFonts w:ascii="Times New Roman" w:hAnsi="Times New Roman" w:cs="Times New Roman"/>
          <w:b w:val="0"/>
          <w:sz w:val="24"/>
          <w:szCs w:val="24"/>
        </w:rPr>
        <w:t>Расчет тарифов на питьевую воду и водоотведение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2011 г. № 416-ФЗ «О водоснабжении и водоотведении»; постановлением Правительства Российской Федерации от 13.05.2014 г. № 406 «О государственном регулировании тарифов в сфере водоснабжения и водоотведения»; Методическими указаниями по расчету регулируемых тарифов в сфере водоснабжения и водоотведения, утвержденные приказом ФСТ России от 27.12.2013 г. № 1746-э.</w:t>
      </w:r>
    </w:p>
    <w:p w:rsidR="00D00FC8" w:rsidRPr="00A07BA3" w:rsidRDefault="00D00FC8" w:rsidP="00EB5359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настоящей экспертизы уполномоченный по делу опирался на исходные данные, представленные ОАО «РСП ТПК КГРЭС» Ответственность за достоверность исходных данных несет ОАО «РСП ТПК КГРЭС» 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расчетов, основанных на указанных выше исходных данных.</w:t>
      </w:r>
    </w:p>
    <w:p w:rsidR="00D00FC8" w:rsidRPr="00A07BA3" w:rsidRDefault="00D00FC8" w:rsidP="00EB5359">
      <w:pPr>
        <w:pStyle w:val="a7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BA3">
        <w:rPr>
          <w:rFonts w:ascii="Times New Roman" w:hAnsi="Times New Roman"/>
          <w:sz w:val="24"/>
          <w:szCs w:val="24"/>
        </w:rPr>
        <w:t xml:space="preserve">Плановые значения показателей </w:t>
      </w:r>
      <w:r>
        <w:rPr>
          <w:rFonts w:ascii="Times New Roman" w:hAnsi="Times New Roman"/>
          <w:sz w:val="24"/>
          <w:szCs w:val="24"/>
        </w:rPr>
        <w:t xml:space="preserve">надежности, качества и </w:t>
      </w:r>
      <w:r w:rsidRPr="00A07BA3">
        <w:rPr>
          <w:rFonts w:ascii="Times New Roman" w:hAnsi="Times New Roman"/>
          <w:sz w:val="24"/>
          <w:szCs w:val="24"/>
        </w:rPr>
        <w:t>энергетической эффективности объектов централизованных систем холодного водоснабжения и водоотведения ОАО «РСП ТПК КГРЭС» определены в соответствии с порядком и правилами определения плановых значений и фактических значений показателей надёжности,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утвержденных Приказом Министерства строительства и жилищно-коммунального хозяйства Российской Федерации от 4 апреля 2014</w:t>
      </w:r>
      <w:proofErr w:type="gramEnd"/>
      <w:r w:rsidRPr="00A07BA3">
        <w:rPr>
          <w:rFonts w:ascii="Times New Roman" w:hAnsi="Times New Roman"/>
          <w:sz w:val="24"/>
          <w:szCs w:val="24"/>
        </w:rPr>
        <w:t xml:space="preserve"> года № 162/</w:t>
      </w:r>
      <w:proofErr w:type="spellStart"/>
      <w:proofErr w:type="gramStart"/>
      <w:r w:rsidRPr="00A07BA3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07BA3">
        <w:rPr>
          <w:rFonts w:ascii="Times New Roman" w:hAnsi="Times New Roman"/>
          <w:sz w:val="24"/>
          <w:szCs w:val="24"/>
        </w:rPr>
        <w:t xml:space="preserve"> и приняты 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6326"/>
        <w:gridCol w:w="2335"/>
      </w:tblGrid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5" w:type="pct"/>
            <w:vAlign w:val="center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для централизованных систем водоснабжения</w:t>
            </w:r>
          </w:p>
        </w:tc>
        <w:tc>
          <w:tcPr>
            <w:tcW w:w="1220" w:type="pct"/>
            <w:vAlign w:val="center"/>
          </w:tcPr>
          <w:p w:rsidR="00D00FC8" w:rsidRPr="00EB5359" w:rsidRDefault="00EB5359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0FC8" w:rsidRPr="00EB5359">
              <w:rPr>
                <w:rFonts w:ascii="Times New Roman" w:hAnsi="Times New Roman" w:cs="Times New Roman"/>
                <w:sz w:val="20"/>
                <w:szCs w:val="20"/>
              </w:rPr>
              <w:t>лановое значение показателя на 2016 г.</w:t>
            </w:r>
          </w:p>
        </w:tc>
      </w:tr>
      <w:tr w:rsidR="00D00FC8" w:rsidRPr="00A07BA3" w:rsidTr="00D00FC8">
        <w:trPr>
          <w:trHeight w:val="146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1. Показатели качества питьевой воды</w:t>
            </w:r>
          </w:p>
        </w:tc>
      </w:tr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0FC8" w:rsidRPr="00A07BA3" w:rsidTr="00D00FC8">
        <w:trPr>
          <w:trHeight w:val="146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D00FC8" w:rsidRPr="00A07BA3" w:rsidTr="00D00FC8">
        <w:trPr>
          <w:trHeight w:val="234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 энергетической эффективности </w:t>
            </w:r>
          </w:p>
          <w:p w:rsidR="00D00FC8" w:rsidRPr="00EB5359" w:rsidRDefault="00D00FC8" w:rsidP="00D00FC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объектов централизованной системы холодного водоснабжения</w:t>
            </w:r>
          </w:p>
        </w:tc>
      </w:tr>
      <w:tr w:rsidR="00D00FC8" w:rsidRPr="00A07BA3" w:rsidTr="00D00FC8">
        <w:trPr>
          <w:trHeight w:val="761"/>
        </w:trPr>
        <w:tc>
          <w:tcPr>
            <w:tcW w:w="475" w:type="pct"/>
          </w:tcPr>
          <w:p w:rsidR="00D00FC8" w:rsidRPr="00A07BA3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00FC8" w:rsidRPr="00A07BA3" w:rsidTr="00D00FC8">
        <w:trPr>
          <w:trHeight w:val="699"/>
        </w:trPr>
        <w:tc>
          <w:tcPr>
            <w:tcW w:w="475" w:type="pct"/>
          </w:tcPr>
          <w:p w:rsidR="00D00FC8" w:rsidRPr="00A07BA3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D00FC8" w:rsidRPr="00A07BA3" w:rsidTr="00D00FC8">
        <w:trPr>
          <w:trHeight w:val="780"/>
        </w:trPr>
        <w:tc>
          <w:tcPr>
            <w:tcW w:w="475" w:type="pct"/>
          </w:tcPr>
          <w:p w:rsidR="00D00FC8" w:rsidRPr="00A07BA3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05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220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</w:tbl>
    <w:p w:rsidR="00D00FC8" w:rsidRPr="00A07BA3" w:rsidRDefault="00D00FC8" w:rsidP="00D00FC8">
      <w:pPr>
        <w:pStyle w:val="a7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6332"/>
        <w:gridCol w:w="2330"/>
      </w:tblGrid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8" w:type="pct"/>
            <w:vAlign w:val="center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для централизованных систем водоотведения</w:t>
            </w:r>
          </w:p>
        </w:tc>
        <w:tc>
          <w:tcPr>
            <w:tcW w:w="1217" w:type="pct"/>
            <w:vAlign w:val="center"/>
          </w:tcPr>
          <w:p w:rsidR="00D00FC8" w:rsidRPr="00EB5359" w:rsidRDefault="00EB5359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0FC8" w:rsidRPr="00EB5359">
              <w:rPr>
                <w:rFonts w:ascii="Times New Roman" w:hAnsi="Times New Roman" w:cs="Times New Roman"/>
                <w:sz w:val="20"/>
                <w:szCs w:val="20"/>
              </w:rPr>
              <w:t>лановое значение показателя на 2016 г.</w:t>
            </w:r>
          </w:p>
        </w:tc>
      </w:tr>
      <w:tr w:rsidR="00D00FC8" w:rsidRPr="00A07BA3" w:rsidTr="00D00FC8">
        <w:trPr>
          <w:trHeight w:val="146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1. Показатели надежности и бесперебойности водоотведения</w:t>
            </w:r>
          </w:p>
        </w:tc>
      </w:tr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08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0FC8" w:rsidRPr="00A07BA3" w:rsidTr="00D00FC8">
        <w:trPr>
          <w:trHeight w:val="146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2. Показатели качества очистки сточных вод</w:t>
            </w:r>
          </w:p>
        </w:tc>
      </w:tr>
      <w:tr w:rsidR="00D00FC8" w:rsidRPr="00A07BA3" w:rsidTr="00D00FC8">
        <w:trPr>
          <w:trHeight w:val="14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08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217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00FC8" w:rsidRPr="00A07BA3" w:rsidTr="00D00FC8">
        <w:trPr>
          <w:trHeight w:val="234"/>
        </w:trPr>
        <w:tc>
          <w:tcPr>
            <w:tcW w:w="5000" w:type="pct"/>
            <w:gridSpan w:val="3"/>
          </w:tcPr>
          <w:p w:rsidR="00D00FC8" w:rsidRPr="00EB5359" w:rsidRDefault="00D00FC8" w:rsidP="00D00FC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3. Показатели энергетической эффективности </w:t>
            </w:r>
          </w:p>
          <w:p w:rsidR="00D00FC8" w:rsidRPr="00EB5359" w:rsidRDefault="00D00FC8" w:rsidP="00D00FC8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объектов централизованной системы водоотведения</w:t>
            </w:r>
          </w:p>
        </w:tc>
      </w:tr>
      <w:tr w:rsidR="00D00FC8" w:rsidRPr="00A07BA3" w:rsidTr="00D00FC8">
        <w:trPr>
          <w:trHeight w:val="761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308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217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D00FC8" w:rsidRPr="00A07BA3" w:rsidTr="00D00FC8">
        <w:trPr>
          <w:trHeight w:val="416"/>
        </w:trPr>
        <w:tc>
          <w:tcPr>
            <w:tcW w:w="475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08" w:type="pct"/>
          </w:tcPr>
          <w:p w:rsidR="00D00FC8" w:rsidRPr="00EB5359" w:rsidRDefault="00D00FC8" w:rsidP="00D00FC8">
            <w:pPr>
              <w:tabs>
                <w:tab w:val="left" w:pos="806"/>
              </w:tabs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B5359">
              <w:rPr>
                <w:rFonts w:ascii="Times New Roman" w:hAnsi="Times New Roman" w:cs="Times New Roman"/>
                <w:sz w:val="20"/>
                <w:szCs w:val="20"/>
              </w:rPr>
              <w:t>/куб. м)</w:t>
            </w:r>
          </w:p>
        </w:tc>
        <w:tc>
          <w:tcPr>
            <w:tcW w:w="1217" w:type="pct"/>
          </w:tcPr>
          <w:p w:rsidR="00D00FC8" w:rsidRPr="00EB5359" w:rsidRDefault="00D00FC8" w:rsidP="00D00FC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3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</w:tbl>
    <w:p w:rsidR="00D00FC8" w:rsidRPr="00A07BA3" w:rsidRDefault="00D00FC8" w:rsidP="00EB5359">
      <w:pPr>
        <w:tabs>
          <w:tab w:val="left" w:pos="127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1. Экономическое обоснование тарифов на питьевую воду.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находится на общей системе налогообложения. 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Учитывая общую динамику снижения полезного отпуска, объемы поднятой и реализуемой питьевой воды приняты со снижением в следующих размерах: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- полезный отпуск принят по предложению предприятия - 1319,60 тыс. м3, в т.ч. 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население – 910,00 тыс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07BA3"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потребители бюджетной сферы – 76,00тыс. м3;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прочие потребители – 330,00 тыс. м3;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собственные нужды предприятия – 3,60 тыс. м3.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потери в сетях приняты в размере 8,7% в соответствии с приказом по предприятию и составили 114,81 тыс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07BA3"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отпуск в сеть составил – 1434,41 тыс</w:t>
      </w:r>
      <w:proofErr w:type="gramStart"/>
      <w:r w:rsidRPr="00A07BA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A07BA3"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-технологические нужды – 64,00 тыс. м3;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поднято воды – 1498,41 тыс. м3.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Предприятием предложена необходимая валовая выручка (далее – НВВ) по водоснабжению в размере 30 224,94 тыс. м3, с тарифом 22,92 руб./м3. 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При расчете НВВ 2016 года приняты следующие статьи затрат.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Реагенты.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Затраты на реагенты для приведения качества воды в соответствие с санитарными требованиями приняты исходя из потребности и прогнозной цены и составили 342,00 тыс. руб.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ОПР.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в соответствии со штатным расписанием ОАО «РСП ТПК КГРЭС» с учетом роста во 2-м полугодии на 5%. Затраты на заработную плату ОПР составили 1712,79 тыс. рублей.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цехового персонала.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цехового персонала принята в соответствии со штатным расписанием ОАО «РСП ТПК КГРЭС» с учетом роста во 2-м полугодии на 5%. Затраты на заработную плату цехового персонала составили 2120,26 тыс. рублей. 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Средняя заработная плата АУП принята по предложению предприятия. Затраты на заработную плату АУП разделены пропорционально прямым расходам по каждому виду деятельности (10%) и  составили 2836,24 тыс. рублей (снижение на 7%).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по всему ФОТ составили 30,2% или 2014,13 тыс. рублей.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реестром  откорректированных сводных сметных расчетов  предприятия на 2016 год составили 4557,16 тыс. руб. (с привлечением амортизационных отчислений).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Прочие прямые расходы.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Затраты приняты в соответствии с предоставленными договорами на оказание услуг  и составили 2191,73 тыс. руб. (снижены на 941,89 тыс. руб.)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Цеховые расходы.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Расходы включают аренду земли федеральной и муниципальной собственности, оказание услуг по пользованию интернетом, телефоном, коммунальные расходы, приняты по предложению предприятия и составили 558,33 тыс. руб.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Общеэксплуатационные</w:t>
      </w:r>
      <w:proofErr w:type="spell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расходы. </w:t>
      </w:r>
      <w:proofErr w:type="spell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Общеэксплуатационные</w:t>
      </w:r>
      <w:proofErr w:type="spell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расходы приняты по предложению предприятия и составили 407,16 тыс. руб. 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Расходы на электрическую энергию.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сложившемуся за 9 мес. 2015 г. удельному расходу, равному 0,75 кВт*ч/м3.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СН-2 с индексацией во втором полугодии на 107,5%. Затраты составили 5068,84 тыс. рублей. 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Плата за водопользование (водный налог) принята по предложению в размере 294,55 тыс. рублей. </w:t>
      </w:r>
    </w:p>
    <w:p w:rsidR="00D00FC8" w:rsidRPr="00A07BA3" w:rsidRDefault="00D00FC8" w:rsidP="00EB53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Расходы на аренду основного оборудования приняты в размере 2484,20 тыс. руб. согласно предоставленным договорам аренды.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D00FC8" w:rsidRPr="00EB5359" w:rsidRDefault="00D00FC8" w:rsidP="00EB53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приняты в соответствии с ведомостью начисления амортизации и составили 539,88 тыс. руб.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учтена нормативная прибыль на соц</w:t>
      </w: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азвитие предприятия в размере 30,91 тыс. руб. (по предложению предприятия).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снижена по сравнению с предложением предприятия на 5066,76тыс. руб. и составила 25158,18</w:t>
      </w:r>
      <w:r w:rsidRPr="00A07BA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Экономически обоснованные тарифы на питьевую воду в 2016 г. составили: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- 18,51</w:t>
      </w:r>
      <w:r w:rsidRPr="00A07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BA3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- 19,62 руб./м3 - с 01.07.2016 г. по 31.12.2016 г. (без НДС) рост 6,0%.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Тарифы на питьевую воду, поставляемую потребителям, подключенным к внутристанционным сетям АО «</w:t>
      </w:r>
      <w:proofErr w:type="spellStart"/>
      <w:r w:rsidRPr="00A07BA3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A07BA3">
        <w:rPr>
          <w:rFonts w:ascii="Times New Roman" w:hAnsi="Times New Roman" w:cs="Times New Roman"/>
          <w:sz w:val="24"/>
          <w:szCs w:val="24"/>
        </w:rPr>
        <w:t xml:space="preserve"> РАО – </w:t>
      </w:r>
      <w:proofErr w:type="spellStart"/>
      <w:r w:rsidRPr="00A07BA3">
        <w:rPr>
          <w:rFonts w:ascii="Times New Roman" w:hAnsi="Times New Roman" w:cs="Times New Roman"/>
          <w:sz w:val="24"/>
          <w:szCs w:val="24"/>
        </w:rPr>
        <w:t>Электрогенерация</w:t>
      </w:r>
      <w:proofErr w:type="spellEnd"/>
      <w:r w:rsidRPr="00A07BA3">
        <w:rPr>
          <w:rFonts w:ascii="Times New Roman" w:hAnsi="Times New Roman" w:cs="Times New Roman"/>
          <w:sz w:val="24"/>
          <w:szCs w:val="24"/>
        </w:rPr>
        <w:t>», составили: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- 18,87</w:t>
      </w:r>
      <w:r w:rsidRPr="00A07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BA3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- 20,59 руб./м3 - с 01.07.2016 г. по 31.12.2016 г. (без НДС)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0FC8" w:rsidRPr="00EB5359" w:rsidRDefault="00D00FC8" w:rsidP="00EB5359">
      <w:pPr>
        <w:numPr>
          <w:ilvl w:val="1"/>
          <w:numId w:val="19"/>
        </w:numPr>
        <w:tabs>
          <w:tab w:val="left" w:pos="127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Экономическое обоснование тарифов на водоотведение.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Учитывая общую динамику снижения полезного отпуска, объемы реализации стоков определены расчетным путем и составили 1224,02 тыс. м3, в т.ч. 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от населения – 786,00 тыс. м3;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от потребителей бюджетной сферы –  76,00 тыс. м3;</w:t>
      </w:r>
    </w:p>
    <w:p w:rsidR="00D00FC8" w:rsidRPr="00A07BA3" w:rsidRDefault="00D00FC8" w:rsidP="00D00FC8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- от прочих потребителей – 330,00 тыс. м3;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Предприятием предложена необходимая валовая выручка (далее – НВВ) по водоотведению в размере 28222,31 тыс. м3, с тарифом 23,52 руб./м3. 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При расчете НВВ 2016 года приняты следующие статьи затрат.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Текущие расходы.</w:t>
      </w:r>
      <w:proofErr w:type="gramEnd"/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1. Операционные расходы: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Реагенты.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Затраты на реагенты для очистки сточных вод в соответствии с санитарными требованиями приняты исходя из потребности и прогнозной цены и составили 472,78 тыс. руб.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ОПР.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</w:t>
      </w: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ОПР</w:t>
      </w:r>
      <w:proofErr w:type="gram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принята в соответствии со штатным расписанием ОАО «РСП ТПК КГРЭС» с учетом индексации во 2-м полугодии на 5,0%. Затраты на заработную плату ОПР составили снижены на 32,95 тыс. рублей и составили 2814,36 тыс. руб.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цехового персонала.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заработная плата цехового персонала принята в соответствии со штатным расписанием с учетом роста во 2-м полугодии на 5%. Затраты на заработную плату цехового персонала составили 2317,99 тыс. рублей. 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Оплата труда АУП.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Средняя заработная плата АУП определена расчетным путем, как разница, относимая на водоотведение исходя из доли оплаты труда АУП по тарифно-балансовому решению 2015 года с индексацией во втором полугодии 2016 г. на 5,0%. Затраты составили 2693,60 тыс. руб.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- Отчисления от заработной платы по всему ФОТ составили 30,2% или 2363,44 тыс. рублей.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- Затраты на текущий ремонт и техническое обслуживание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реестром  откорректированных сводных сметных расчетов  предприятия на 2016 год составили 4483,61тыс. руб. (с привлечением амортизационных отчислений).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Прочие прямые расходы.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Затраты приняты в соответствии с предоставленными договорами на оказание услуг  и составили 296,92 тыс. руб.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Цеховые расходы.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Расходы включают аренду земли федеральной и муниципальной собственности, оказание услуг по пользованию интернетом, телефоном, коммунальные расходы, приняты по предложению предприятия и составили 778,43 тыс. руб.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Общеэксплуатационные</w:t>
      </w:r>
      <w:proofErr w:type="spell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расходы. </w:t>
      </w:r>
      <w:proofErr w:type="spell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Общеэксплуатационные</w:t>
      </w:r>
      <w:proofErr w:type="spell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расходы приняты по предложению предприятия и составили 405,40 тыс. руб. </w:t>
      </w:r>
    </w:p>
    <w:p w:rsidR="00D00FC8" w:rsidRPr="00A07BA3" w:rsidRDefault="00D00FC8" w:rsidP="00D00F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2. Расходы на электрическую энергию.</w:t>
      </w:r>
    </w:p>
    <w:p w:rsidR="00D00FC8" w:rsidRPr="00A07BA3" w:rsidRDefault="00D00FC8" w:rsidP="00D00F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Удельный расход электроэнергии принят по </w:t>
      </w:r>
      <w:r w:rsidRPr="00A07BA3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сложившемуся за 9 мес. 2015 г. удельному расходу, равному 0,0021 кВт*ч/м3.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107,5%. Затраты составили 13,269 тыс. рублей. 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3. Неподконтрольные расходы.</w:t>
      </w:r>
    </w:p>
    <w:p w:rsidR="00D00FC8" w:rsidRPr="00A07BA3" w:rsidRDefault="00D00FC8" w:rsidP="00EB53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Расходы на аренду основного оборудования приняты в размере 6572,20 тыс. руб. согласно предоставленным договорам аренды.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Амортизация.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Амортизационные отчисления отсутствуют.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 Нормативная прибыль.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79 Постановления Правительства РФ № 406 от 13.05.2013 г., п.86 Методических указаний по расчету регулируемых тарифов в сфере водоснабжения и водоотведения, утвержденных приказом ФСТ России № 1746-э от 27.12.2013 г., при определении НВВ учтена нормативная прибыль на соц</w:t>
      </w:r>
      <w:proofErr w:type="gramStart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азвитие предприятия в размере 30,78 тыс. руб. (по предложению предприятия).</w:t>
      </w:r>
    </w:p>
    <w:p w:rsidR="00D00FC8" w:rsidRPr="00A07BA3" w:rsidRDefault="00D00FC8" w:rsidP="00D0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Необходимая валовая выручка на 2016 год снижена по сравнению с предложением предприятия на 4659,14 тыс. руб. и составила 23563,17</w:t>
      </w:r>
      <w:r w:rsidRPr="00A07BA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07BA3">
        <w:rPr>
          <w:rFonts w:ascii="Times New Roman" w:eastAsia="Times New Roman" w:hAnsi="Times New Roman" w:cs="Times New Roman"/>
          <w:bCs/>
          <w:sz w:val="24"/>
          <w:szCs w:val="24"/>
        </w:rPr>
        <w:t>тыс. руб.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Экономически обоснованные тарифы на водоотведение в 2016 г. составили: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- 18,69</w:t>
      </w:r>
      <w:r w:rsidRPr="00A07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BA3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- 19,81 руб./м3 - с 01.07.2016 г. по 31.12.2016 г. (без НДС) рост 6,0%.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Тарифы на водоотведение для потребителей, подключенных к внутристанционным сетям АО «</w:t>
      </w:r>
      <w:proofErr w:type="spellStart"/>
      <w:r w:rsidRPr="00A07BA3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A07BA3">
        <w:rPr>
          <w:rFonts w:ascii="Times New Roman" w:hAnsi="Times New Roman" w:cs="Times New Roman"/>
          <w:sz w:val="24"/>
          <w:szCs w:val="24"/>
        </w:rPr>
        <w:t xml:space="preserve"> РАО – </w:t>
      </w:r>
      <w:proofErr w:type="spellStart"/>
      <w:r w:rsidRPr="00A07BA3">
        <w:rPr>
          <w:rFonts w:ascii="Times New Roman" w:hAnsi="Times New Roman" w:cs="Times New Roman"/>
          <w:sz w:val="24"/>
          <w:szCs w:val="24"/>
        </w:rPr>
        <w:t>Электрогенерация</w:t>
      </w:r>
      <w:proofErr w:type="spellEnd"/>
      <w:r w:rsidRPr="00A07BA3">
        <w:rPr>
          <w:rFonts w:ascii="Times New Roman" w:hAnsi="Times New Roman" w:cs="Times New Roman"/>
          <w:sz w:val="24"/>
          <w:szCs w:val="24"/>
        </w:rPr>
        <w:t>», составили: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- 19,23</w:t>
      </w:r>
      <w:r w:rsidRPr="00A07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BA3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- 20,35 руб./м3 - с 01.07.2016 г. по 31.12.2016 г. (без НДС).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Тарифы на водоотведение для потребителей, подключенных к внутристанционным сетям ОАО «</w:t>
      </w:r>
      <w:proofErr w:type="spellStart"/>
      <w:r w:rsidRPr="00A07BA3">
        <w:rPr>
          <w:rFonts w:ascii="Times New Roman" w:hAnsi="Times New Roman" w:cs="Times New Roman"/>
          <w:sz w:val="24"/>
          <w:szCs w:val="24"/>
        </w:rPr>
        <w:t>Газпромтрубинвест</w:t>
      </w:r>
      <w:proofErr w:type="spellEnd"/>
      <w:r w:rsidRPr="00A07BA3">
        <w:rPr>
          <w:rFonts w:ascii="Times New Roman" w:hAnsi="Times New Roman" w:cs="Times New Roman"/>
          <w:sz w:val="24"/>
          <w:szCs w:val="24"/>
        </w:rPr>
        <w:t>», составили:</w:t>
      </w:r>
    </w:p>
    <w:p w:rsidR="00D00FC8" w:rsidRPr="00A07BA3" w:rsidRDefault="00D00FC8" w:rsidP="00D00FC8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- 45,32</w:t>
      </w:r>
      <w:r w:rsidRPr="00A07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7BA3">
        <w:rPr>
          <w:rFonts w:ascii="Times New Roman" w:hAnsi="Times New Roman" w:cs="Times New Roman"/>
          <w:sz w:val="24"/>
          <w:szCs w:val="24"/>
        </w:rPr>
        <w:t>руб./м3 - с 01.01.2016 по 30.06.2016 г.</w:t>
      </w:r>
    </w:p>
    <w:p w:rsidR="00D00FC8" w:rsidRPr="00A07BA3" w:rsidRDefault="00D00FC8" w:rsidP="00EB5359">
      <w:pPr>
        <w:pStyle w:val="ConsPlusCell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>- 46,44 руб./м3 - с 01.07.2016 г. по 31.12.2016 г. (без НДС).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Pr="00A07BA3">
        <w:rPr>
          <w:rFonts w:ascii="Times New Roman" w:hAnsi="Times New Roman" w:cs="Times New Roman"/>
          <w:sz w:val="24"/>
          <w:szCs w:val="24"/>
        </w:rPr>
        <w:t>– принять предложения уполномоченного по делу.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FC8" w:rsidRPr="00A07BA3" w:rsidRDefault="00D00FC8" w:rsidP="00D00FC8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BA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D00FC8" w:rsidRPr="00A07BA3" w:rsidRDefault="00D00FC8" w:rsidP="00D00FC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07BA3">
        <w:rPr>
          <w:rFonts w:ascii="Times New Roman" w:hAnsi="Times New Roman"/>
          <w:sz w:val="24"/>
          <w:szCs w:val="24"/>
        </w:rPr>
        <w:t>1) утвердить производственную программу ОАО «РСП ТПК КГРЭС» в сфере водоснабжения и водоотведения  на 2016 год.</w:t>
      </w:r>
    </w:p>
    <w:p w:rsidR="00D00FC8" w:rsidRPr="00A07BA3" w:rsidRDefault="00D00FC8" w:rsidP="00D00FC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07BA3">
        <w:rPr>
          <w:rFonts w:ascii="Times New Roman" w:hAnsi="Times New Roman"/>
          <w:sz w:val="24"/>
          <w:szCs w:val="24"/>
        </w:rPr>
        <w:lastRenderedPageBreak/>
        <w:t>2) установить тарифы на питьевую воду и водоотведение для ОАО «РСП ТПК КГРЭС» на 2016 год: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985"/>
        <w:gridCol w:w="1842"/>
        <w:gridCol w:w="1985"/>
      </w:tblGrid>
      <w:tr w:rsidR="00D00FC8" w:rsidRPr="00A07BA3" w:rsidTr="00CF0240">
        <w:trPr>
          <w:trHeight w:val="372"/>
        </w:trPr>
        <w:tc>
          <w:tcPr>
            <w:tcW w:w="709" w:type="dxa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/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Ед. 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изм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01.01.2016г. по 30.06.2016г.</w:t>
            </w:r>
          </w:p>
        </w:tc>
        <w:tc>
          <w:tcPr>
            <w:tcW w:w="1985" w:type="dxa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01.07.2016г. по 31.12.2016г.</w:t>
            </w:r>
          </w:p>
        </w:tc>
      </w:tr>
      <w:tr w:rsidR="00D00FC8" w:rsidRPr="00A07BA3" w:rsidTr="00CF0240">
        <w:trPr>
          <w:trHeight w:val="196"/>
        </w:trPr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4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ind w:left="720" w:hanging="720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Питьевая вода</w:t>
            </w:r>
          </w:p>
        </w:tc>
      </w:tr>
      <w:tr w:rsidR="00D00FC8" w:rsidRPr="00A07BA3" w:rsidTr="00CF0240">
        <w:trPr>
          <w:trHeight w:val="173"/>
        </w:trPr>
        <w:tc>
          <w:tcPr>
            <w:tcW w:w="709" w:type="dxa"/>
            <w:vAlign w:val="center"/>
          </w:tcPr>
          <w:p w:rsidR="00D00FC8" w:rsidRPr="00CF0240" w:rsidRDefault="00D00FC8" w:rsidP="00CF0240">
            <w:pPr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7" w:type="dxa"/>
          </w:tcPr>
          <w:p w:rsidR="00D00FC8" w:rsidRPr="00CF0240" w:rsidRDefault="00D00FC8" w:rsidP="00CF0240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21,84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23,15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00FC8" w:rsidRPr="00CF0240" w:rsidRDefault="00D00FC8" w:rsidP="00CF0240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бюджетные и прочие потребители (без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18,51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19,62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питьевая вода, поставляемая потребителям, подключенным к внутристанционным сетям АО «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Интер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РАО – 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Электрогенерация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7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потребители (без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18,87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20,59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tabs>
                <w:tab w:val="left" w:pos="33"/>
              </w:tabs>
              <w:spacing w:after="6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39" w:type="dxa"/>
            <w:gridSpan w:val="4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ind w:left="720" w:hanging="686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Водоотведение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827" w:type="dxa"/>
          </w:tcPr>
          <w:p w:rsidR="00D00FC8" w:rsidRPr="00CF0240" w:rsidRDefault="00D00FC8" w:rsidP="00CF0240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население (с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22,05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23,38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827" w:type="dxa"/>
          </w:tcPr>
          <w:p w:rsidR="00D00FC8" w:rsidRPr="00CF0240" w:rsidRDefault="00D00FC8" w:rsidP="00CF0240">
            <w:pPr>
              <w:spacing w:after="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z w:val="20"/>
                <w:szCs w:val="20"/>
              </w:rPr>
              <w:t>бюджетные и прочие потребители (без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18,69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19,81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водоотведение для потребителей, подключенных к внутристанционным сетям АО «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Интер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РАО – 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Электрогенерация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2.3</w:t>
            </w:r>
          </w:p>
        </w:tc>
        <w:tc>
          <w:tcPr>
            <w:tcW w:w="3827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потребители (без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19,23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20,35</w:t>
            </w:r>
          </w:p>
        </w:tc>
      </w:tr>
      <w:tr w:rsidR="00D00FC8" w:rsidRPr="00A07BA3" w:rsidTr="00EB5359">
        <w:trPr>
          <w:trHeight w:val="282"/>
        </w:trPr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водоотведение для потребителей, подключенных к внутризаводским сетям ОАО «</w:t>
            </w: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Газпромтрубинвест</w:t>
            </w:r>
            <w:proofErr w:type="spell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»</w:t>
            </w:r>
          </w:p>
        </w:tc>
      </w:tr>
      <w:tr w:rsidR="00D00FC8" w:rsidRPr="00A07BA3" w:rsidTr="00D00FC8">
        <w:tc>
          <w:tcPr>
            <w:tcW w:w="709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2.4</w:t>
            </w:r>
          </w:p>
        </w:tc>
        <w:tc>
          <w:tcPr>
            <w:tcW w:w="3827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потребители (без НДС)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руб.\куб</w:t>
            </w:r>
            <w:proofErr w:type="gramStart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.м</w:t>
            </w:r>
            <w:proofErr w:type="gramEnd"/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1842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45,32</w:t>
            </w:r>
          </w:p>
        </w:tc>
        <w:tc>
          <w:tcPr>
            <w:tcW w:w="1985" w:type="dxa"/>
            <w:vAlign w:val="center"/>
          </w:tcPr>
          <w:p w:rsidR="00D00FC8" w:rsidRPr="00CF0240" w:rsidRDefault="00D00FC8" w:rsidP="00CF0240">
            <w:pPr>
              <w:pStyle w:val="ac"/>
              <w:spacing w:after="60" w:line="240" w:lineRule="auto"/>
              <w:contextualSpacing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F024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46,44</w:t>
            </w:r>
          </w:p>
        </w:tc>
      </w:tr>
    </w:tbl>
    <w:p w:rsidR="00D00FC8" w:rsidRPr="00A07BA3" w:rsidRDefault="00D00FC8" w:rsidP="00D00FC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07BA3">
        <w:rPr>
          <w:rFonts w:ascii="Times New Roman" w:hAnsi="Times New Roman"/>
          <w:sz w:val="24"/>
          <w:szCs w:val="24"/>
        </w:rPr>
        <w:t>3) Постановление об установлении тарифов подлежит официальному опубликованию и вступает в силу с 1 января 2016 года.</w:t>
      </w:r>
    </w:p>
    <w:p w:rsidR="00D00FC8" w:rsidRPr="00A07BA3" w:rsidRDefault="00D00FC8" w:rsidP="00D00FC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07BA3">
        <w:rPr>
          <w:rFonts w:ascii="Times New Roman" w:hAnsi="Times New Roman"/>
          <w:sz w:val="24"/>
          <w:szCs w:val="24"/>
        </w:rPr>
        <w:t>4)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00FC8" w:rsidRPr="00A07BA3" w:rsidRDefault="00D00FC8" w:rsidP="00D00FC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A07BA3">
        <w:rPr>
          <w:rFonts w:ascii="Times New Roman" w:hAnsi="Times New Roman"/>
          <w:sz w:val="24"/>
          <w:szCs w:val="24"/>
        </w:rPr>
        <w:t xml:space="preserve">5) Раскрыть информацию по стандартам раскрытия в установленные сроки, в соответствии с действующим законодательством. </w:t>
      </w:r>
    </w:p>
    <w:p w:rsidR="004E1D5C" w:rsidRDefault="004E1D5C" w:rsidP="004E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CF2">
        <w:rPr>
          <w:rFonts w:ascii="Times New Roman" w:hAnsi="Times New Roman"/>
          <w:sz w:val="24"/>
          <w:szCs w:val="24"/>
        </w:rPr>
        <w:t xml:space="preserve">  </w:t>
      </w:r>
    </w:p>
    <w:p w:rsidR="00C76E40" w:rsidRPr="00C76E40" w:rsidRDefault="00C76E40" w:rsidP="00C76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b/>
          <w:sz w:val="24"/>
          <w:szCs w:val="24"/>
        </w:rPr>
        <w:t>Вопрос 23: «</w:t>
      </w:r>
      <w:r w:rsidRPr="00C76E40">
        <w:rPr>
          <w:rFonts w:ascii="Times New Roman" w:hAnsi="Times New Roman" w:cs="Times New Roman"/>
          <w:sz w:val="24"/>
          <w:szCs w:val="24"/>
        </w:rPr>
        <w:t>Об установлении тарифов на тепловую энергию, поставляемую                        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потребителям города Костромы на 2016-2018 годы».</w:t>
      </w:r>
    </w:p>
    <w:p w:rsidR="00C76E40" w:rsidRPr="00C76E40" w:rsidRDefault="00C76E40" w:rsidP="00C76E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6E40" w:rsidRPr="00C76E40" w:rsidRDefault="00C76E40" w:rsidP="00C76E4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76E40" w:rsidRPr="00C76E40" w:rsidRDefault="00C76E40" w:rsidP="00C76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76E40">
        <w:rPr>
          <w:rFonts w:ascii="Times New Roman" w:hAnsi="Times New Roman" w:cs="Times New Roman"/>
          <w:spacing w:val="-4"/>
          <w:sz w:val="24"/>
          <w:szCs w:val="24"/>
        </w:rPr>
        <w:t>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(далее – департамент) на основании заявления ОАО «</w:t>
      </w:r>
      <w:proofErr w:type="spellStart"/>
      <w:r w:rsidRPr="00C76E40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pacing w:val="-4"/>
          <w:sz w:val="24"/>
          <w:szCs w:val="24"/>
        </w:rPr>
        <w:t>», в соответствии  с Федеральным законом от 27.07.2010 года   №190-ФЗ «О теплоснабжении», Основами ценообразования в сфере теплоснабжения, утвержденными постановлением Правительства РФ от 22 октября 2012 года № 1075 «О ценообразовании в сфере теплоснабжения», Методическими указаниями, утвержденными</w:t>
      </w:r>
      <w:proofErr w:type="gramEnd"/>
      <w:r w:rsidRPr="00C76E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76E40">
        <w:rPr>
          <w:rFonts w:ascii="Times New Roman" w:hAnsi="Times New Roman" w:cs="Times New Roman"/>
          <w:spacing w:val="-4"/>
          <w:sz w:val="24"/>
          <w:szCs w:val="24"/>
        </w:rPr>
        <w:t xml:space="preserve">приказом ФСТ России от  13.06.2013 года № 760-э «Об утверждении Методических указаний по расчету регулируемых цен (тарифов) в сфере теплоснабжения»,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прогнозом социально-экономического развития Российской Федерации на 2016 год и плановый период 2017-2018 годов, одобренном Правительством Российской Федерации 07.10.2015 года (далее - Прогноз).  </w:t>
      </w:r>
      <w:proofErr w:type="gramEnd"/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При проведении настоящей экспертизы уполномоченный по делу опирался на исходные данные, представленные ОАО «</w:t>
      </w:r>
      <w:proofErr w:type="spellStart"/>
      <w:r w:rsidRPr="00C76E40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Постановлением департамента от 07.05.2015 №15/80 при установлении тарифов на тепловую энергию выбран метод регулирования тарифов – метод индексации установленных тарифов.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Приказом департамента от 07.05.2015  № 185 открыто дело об установлении  тарифов на тепловую энергию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на 2016-2018 годы.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предложило тариф на тепловую энергию на 2016 год 1379,65 руб./Гкал, при необходимой валовой выручке 21044,06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lastRenderedPageBreak/>
        <w:t>Основные плановые показатели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 xml:space="preserve">» на  2016 год по теплоснабжению (по расчету департамента 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ГРЦиТ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) составили: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произведено тепловой энергии – 14196,45 Гкал;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- потери 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 xml:space="preserve"> в сети ЭСО – 85,0 Гкал;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(полезный отпуск) – 14111,45 Гкал;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  Объем необходимой валовой выручки – 18097,90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 xml:space="preserve">уб., в том числе: 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сырье и материалы – 465,65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топливо – 9876,14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(электроэнергия на технические нужды) - 2018,36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холодную воду, водоотведение – 379,86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амортизация основных средств и нематериальных активов – 77,67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оплата труда  – 3171,22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979,91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ремонт основных средств, выполняемых подрядным способом – 213,71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 индивидуальными предпринимателями – 261,47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аудиторских и консультационных услуг – 18,66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 – 2,0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 расходы по обучению персонала – 22,17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 на страхование производственных объектов, учитываемые при определении налоговой базы по налогу на прибыль – 35,0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289,68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внереализационные расходы – 24,05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174,9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уб.;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- прибыль – 87,45 тыс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>уб.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Объекты теплоснабжения находятся в собственности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», отпуск тепловой энергии производится на собственное производство предприятия и сторонним потребителям – НАО «СВЕЗА Кострома».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Полезный отпуск тепловой энергии увеличен на 0,45 Гкал. Полезный отпуск тепловой энергии  рассчитан в соответствии с представленными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данными.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Норматив технологических потерь при передаче тепловой энергии теплоносителя по тепловым сетям (в паре от 7-13,0 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 xml:space="preserve">) в размере 85,0 Гкал утвержден постановлением департамента ТЭК и ЖКХ 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 xml:space="preserve"> от 20.08.2015 № 28.</w:t>
      </w:r>
      <w:r w:rsidRPr="00C76E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E40" w:rsidRPr="00C76E40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C76E40">
        <w:rPr>
          <w:spacing w:val="-4"/>
          <w:sz w:val="24"/>
          <w:szCs w:val="24"/>
        </w:rPr>
        <w:t>Состав расходов, включаемых в необходимую валовую выручку                                       ОАО «</w:t>
      </w:r>
      <w:proofErr w:type="spellStart"/>
      <w:r w:rsidRPr="00C76E40">
        <w:rPr>
          <w:spacing w:val="-4"/>
          <w:sz w:val="24"/>
          <w:szCs w:val="24"/>
        </w:rPr>
        <w:t>Костромамебель</w:t>
      </w:r>
      <w:proofErr w:type="spellEnd"/>
      <w:r w:rsidRPr="00C76E40">
        <w:rPr>
          <w:spacing w:val="-4"/>
          <w:sz w:val="24"/>
          <w:szCs w:val="24"/>
        </w:rPr>
        <w:t xml:space="preserve">» от производства и передачи тепловой энергии, определен в соответствии с Основами ценообразования в сфере теплоснабжения, действующим законодательством в сфере бухгалтерского и налогового учета.    </w:t>
      </w:r>
    </w:p>
    <w:p w:rsidR="00C76E40" w:rsidRPr="00EB5359" w:rsidRDefault="00C76E40" w:rsidP="00EB5359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C76E40">
        <w:rPr>
          <w:spacing w:val="-4"/>
          <w:sz w:val="24"/>
          <w:szCs w:val="24"/>
        </w:rPr>
        <w:t xml:space="preserve">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регулирования. Расчетным периодом регулирования является финансовый год. 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«Расходы на сырье и материалы» -  затраты снижены на 414,35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 xml:space="preserve">уб., в т.ч. принято на ремонт, выполняемый </w:t>
      </w:r>
      <w:proofErr w:type="spellStart"/>
      <w:r w:rsidRPr="00E45341">
        <w:rPr>
          <w:spacing w:val="-4"/>
          <w:sz w:val="24"/>
          <w:szCs w:val="24"/>
        </w:rPr>
        <w:t>хозспособом</w:t>
      </w:r>
      <w:proofErr w:type="spellEnd"/>
      <w:r w:rsidRPr="00E45341">
        <w:rPr>
          <w:spacing w:val="-4"/>
          <w:sz w:val="24"/>
          <w:szCs w:val="24"/>
        </w:rPr>
        <w:t xml:space="preserve"> 451,33 тыс.руб. на основании справок-</w:t>
      </w:r>
      <w:r w:rsidRPr="00E45341">
        <w:rPr>
          <w:spacing w:val="-4"/>
          <w:sz w:val="24"/>
          <w:szCs w:val="24"/>
        </w:rPr>
        <w:lastRenderedPageBreak/>
        <w:t xml:space="preserve">расчетов предприятия и планом мероприятий на ремонтно-восстановительные работы по замене конденсатного бака, восстановление </w:t>
      </w:r>
      <w:proofErr w:type="spellStart"/>
      <w:r w:rsidRPr="00E45341">
        <w:rPr>
          <w:spacing w:val="-4"/>
          <w:sz w:val="24"/>
          <w:szCs w:val="24"/>
        </w:rPr>
        <w:t>отмостки</w:t>
      </w:r>
      <w:proofErr w:type="spellEnd"/>
      <w:r w:rsidRPr="00E45341">
        <w:rPr>
          <w:spacing w:val="-4"/>
          <w:sz w:val="24"/>
          <w:szCs w:val="24"/>
        </w:rPr>
        <w:t xml:space="preserve"> по периметру здания котельной, замена кровли котельной, ремонт перекрытий. На реагенты утверждено 14,33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 xml:space="preserve">уб. </w:t>
      </w:r>
    </w:p>
    <w:p w:rsidR="00C76E40" w:rsidRPr="00E45341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Статья «Расходы на топливо» - расходы снижены на 637,86 тыс. руб. за счет корректировки объема на основании утвержденного </w:t>
      </w:r>
      <w:r w:rsidRPr="00E45341">
        <w:rPr>
          <w:rFonts w:ascii="Times New Roman" w:hAnsi="Times New Roman" w:cs="Times New Roman"/>
          <w:sz w:val="24"/>
          <w:szCs w:val="24"/>
        </w:rPr>
        <w:t xml:space="preserve">постановлением департамента ТЭК и ЖКХ </w:t>
      </w:r>
      <w:proofErr w:type="gramStart"/>
      <w:r w:rsidRPr="00E4534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45341">
        <w:rPr>
          <w:rFonts w:ascii="Times New Roman" w:hAnsi="Times New Roman" w:cs="Times New Roman"/>
          <w:sz w:val="24"/>
          <w:szCs w:val="24"/>
        </w:rPr>
        <w:t xml:space="preserve"> от 20.08.2015 № 28</w:t>
      </w:r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норматива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 удельного расхода топлива и стоимости (с учетом транспортировки) природного газа. С 01.07.2016 цена проиндексирована на 102% в соответствии с Прогнозом, одобренном на заседании Правительства Российской Федерации от 07.10.2015 года.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«Расходы на покупаемые энергетические ресурсы» (Электроэнергия на технологические цели) - затраты увеличены на 67,99 тыс. руб. за счет корректировки стоимости 1 кВтч на среднем втором уровне напряжения, принятой по средней цене на электроэнергию за июль-сентябрь 2015 года. С 01.07.2016 цена проиндексирована на 107,5% в соответствии с Прогнозом.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«Расходы на холодную воду, водоотведение» - затраты увеличены на 6,7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уб., за счет корректировки стоимости холодной воды и водоотведения.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«Амортизация основных средств и нематериальных активов» - затраты увеличены на 33,77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 в связи с приобретением системы автоматизации отопительных котельных АМКО. Амортизация основных средств начисляется в соответствии с нормативными документами с отражением в бухгалтерском учете.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«Оплата труда» - расходы снижены на 495,5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 Штатное расписание предприятие не представило. Величина фонда оплаты труда определена на основании представленного ОАО «</w:t>
      </w:r>
      <w:proofErr w:type="spellStart"/>
      <w:r w:rsidRPr="00E45341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» расчета. К основным рабочим отнесены операторы, к ремонтному персоналу – слесарь </w:t>
      </w:r>
      <w:proofErr w:type="spellStart"/>
      <w:r w:rsidRPr="00E45341">
        <w:rPr>
          <w:rFonts w:ascii="Times New Roman" w:hAnsi="Times New Roman" w:cs="Times New Roman"/>
          <w:spacing w:val="-4"/>
          <w:sz w:val="24"/>
          <w:szCs w:val="24"/>
        </w:rPr>
        <w:t>КИПиА</w:t>
      </w:r>
      <w:proofErr w:type="spellEnd"/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E45341">
        <w:rPr>
          <w:rFonts w:ascii="Times New Roman" w:hAnsi="Times New Roman" w:cs="Times New Roman"/>
          <w:spacing w:val="-4"/>
          <w:sz w:val="24"/>
          <w:szCs w:val="24"/>
        </w:rPr>
        <w:t>электрогазосварщик</w:t>
      </w:r>
      <w:proofErr w:type="spellEnd"/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, слесарь-сантехник, к цеховому персоналу – слесарь котельного оборудования, к АУП – мастер. С 01.07.2016 года затраты проиндексированы на 106,4%. 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«Страховые взносы во внебюджетные фонды» - страховые взносы приняты в размере 30,9% от фонда оплаты труда работников ОАО «</w:t>
      </w:r>
      <w:proofErr w:type="spellStart"/>
      <w:r w:rsidRPr="00E45341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E45341">
        <w:rPr>
          <w:rFonts w:ascii="Times New Roman" w:hAnsi="Times New Roman" w:cs="Times New Roman"/>
          <w:spacing w:val="-4"/>
          <w:sz w:val="24"/>
          <w:szCs w:val="24"/>
        </w:rPr>
        <w:t>» с учетом уведомления о размере страховых взносов на обязательное социальное страхование от несчастных случаев на производстве и профессиональных заболеваний. Увеличение затрат составило 24,09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«Ремонт основных средств, выполняемый подрядным способом» - расходы приняты в сумме 213,71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 на основании представленного плана мероприятий по ремонтно-восстановительным работам  на замену линии ХВС котельной подрядным способом.</w:t>
      </w:r>
    </w:p>
    <w:p w:rsidR="00C76E40" w:rsidRPr="00E45341" w:rsidRDefault="00C76E40" w:rsidP="00C76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Статья «Расходы на выполнение работ, услуг производственного характера, выполненных по договорам со сторонними организациями или индивидуальными предпринимателями» - расходы увеличены на 201,47 тыс</w:t>
      </w:r>
      <w:proofErr w:type="gramStart"/>
      <w:r w:rsidRPr="00E45341">
        <w:rPr>
          <w:rFonts w:ascii="Times New Roman" w:hAnsi="Times New Roman" w:cs="Times New Roman"/>
          <w:spacing w:val="-4"/>
          <w:sz w:val="24"/>
          <w:szCs w:val="24"/>
        </w:rPr>
        <w:t>.р</w:t>
      </w:r>
      <w:proofErr w:type="gramEnd"/>
      <w:r w:rsidRPr="00E45341">
        <w:rPr>
          <w:rFonts w:ascii="Times New Roman" w:hAnsi="Times New Roman" w:cs="Times New Roman"/>
          <w:spacing w:val="-4"/>
          <w:sz w:val="24"/>
          <w:szCs w:val="24"/>
        </w:rPr>
        <w:t>уб. В состав расходов входят оплата услуг по проверке средств измерения, диагностике оборудования (котла ДКВР 4/13, дымовой трубы, ШГРУ), обслуживание систем промышленной, пожарной и технической безопасности, экспертиза промышленной безопасности объектов теплоснабжения.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 - затраты увеличены на 15,57  тыс. руб. Учтены расходы на услуги связи, информационно-консультационные услуги.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 - затраты приняты в сумме 2,0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>уб. в соответствии с расчетом ОАО «</w:t>
      </w:r>
      <w:proofErr w:type="spellStart"/>
      <w:r w:rsidRPr="00E45341">
        <w:rPr>
          <w:spacing w:val="-4"/>
          <w:sz w:val="24"/>
          <w:szCs w:val="24"/>
        </w:rPr>
        <w:t>Костромамебель</w:t>
      </w:r>
      <w:proofErr w:type="spellEnd"/>
      <w:r w:rsidRPr="00E45341">
        <w:rPr>
          <w:spacing w:val="-4"/>
          <w:sz w:val="24"/>
          <w:szCs w:val="24"/>
        </w:rPr>
        <w:t>».</w:t>
      </w:r>
    </w:p>
    <w:p w:rsidR="00C76E40" w:rsidRPr="00E45341" w:rsidRDefault="00C76E40" w:rsidP="00C76E40">
      <w:pPr>
        <w:pStyle w:val="aa"/>
        <w:ind w:firstLine="0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 xml:space="preserve">             Статья «Расходы на обучение персонала» - затраты увеличены на 0,67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>уб., приняты на уровне предложения предприятия, с 01.07.2016 года проиндексированы в пределах Прогноза.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«Расходы на страхование производственных объектов, учитываемых при определении налоговой базы по налогу на прибыль» - затраты снижены на 10,0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 xml:space="preserve">уб. и </w:t>
      </w:r>
      <w:r w:rsidRPr="00E45341">
        <w:rPr>
          <w:spacing w:val="-4"/>
          <w:sz w:val="24"/>
          <w:szCs w:val="24"/>
        </w:rPr>
        <w:lastRenderedPageBreak/>
        <w:t>приняты на основании договора страхования объектов теплоснабжения.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 xml:space="preserve">Статья «Другие расходы, связанные с производством и реализацией продукции» - снижены на 1258,81 тыс. руб. Предприятием расходы не расшифрованы. При формировании расходов учтены затраты на охрану труда и технику безопасности (спецодежда), расходы на канцтовары, налог на имущество, земельный налог, </w:t>
      </w:r>
      <w:proofErr w:type="spellStart"/>
      <w:r w:rsidRPr="00E45341">
        <w:rPr>
          <w:spacing w:val="-4"/>
          <w:sz w:val="24"/>
          <w:szCs w:val="24"/>
        </w:rPr>
        <w:t>хозрасходы</w:t>
      </w:r>
      <w:proofErr w:type="spellEnd"/>
      <w:r w:rsidRPr="00E45341">
        <w:rPr>
          <w:spacing w:val="-4"/>
          <w:sz w:val="24"/>
          <w:szCs w:val="24"/>
        </w:rPr>
        <w:t>, расходы на ремонт и обслуживание оргтехники, приобретение основных средств.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«Внереализационные расходы» - увеличены на 24,05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>уб. Приняты расходы на оплату услуг банка при перечислении заработной платы на карточки.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«Расходы, не учитываемые в целях налогообложения» - снижены на 805,1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>уб. и включают в себя налог на прибыль.</w:t>
      </w:r>
    </w:p>
    <w:p w:rsidR="00C76E40" w:rsidRPr="00E45341" w:rsidRDefault="00C76E40" w:rsidP="00C76E40">
      <w:pPr>
        <w:pStyle w:val="aa"/>
        <w:ind w:firstLine="709"/>
        <w:contextualSpacing/>
        <w:rPr>
          <w:spacing w:val="-4"/>
          <w:sz w:val="24"/>
          <w:szCs w:val="24"/>
        </w:rPr>
      </w:pPr>
      <w:r w:rsidRPr="00E45341">
        <w:rPr>
          <w:spacing w:val="-4"/>
          <w:sz w:val="24"/>
          <w:szCs w:val="24"/>
        </w:rPr>
        <w:t>Статья «Прибыль» - расходы увеличены на 87,45 тыс</w:t>
      </w:r>
      <w:proofErr w:type="gramStart"/>
      <w:r w:rsidRPr="00E45341">
        <w:rPr>
          <w:spacing w:val="-4"/>
          <w:sz w:val="24"/>
          <w:szCs w:val="24"/>
        </w:rPr>
        <w:t>.р</w:t>
      </w:r>
      <w:proofErr w:type="gramEnd"/>
      <w:r w:rsidRPr="00E45341">
        <w:rPr>
          <w:spacing w:val="-4"/>
          <w:sz w:val="24"/>
          <w:szCs w:val="24"/>
        </w:rPr>
        <w:t>уб. Принят уровень прибыли в размере 0,5%.</w:t>
      </w:r>
    </w:p>
    <w:p w:rsidR="00C76E40" w:rsidRPr="00E45341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C76E40" w:rsidRPr="00E45341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С 01.07.2017 г. и с 01.07.2018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C76E40" w:rsidRPr="00E45341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C76E40" w:rsidRPr="00E45341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5341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01.07.2017 г. и с 01.07.2018 г. составил 0,5 % .</w:t>
      </w:r>
    </w:p>
    <w:p w:rsidR="00C76E40" w:rsidRPr="00C76E40" w:rsidRDefault="00C76E40" w:rsidP="00C76E40">
      <w:pPr>
        <w:pStyle w:val="2"/>
        <w:tabs>
          <w:tab w:val="left" w:pos="4962"/>
        </w:tabs>
        <w:spacing w:line="240" w:lineRule="auto"/>
        <w:ind w:firstLine="70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На основании проведенного анализа технико-экономических показателей по тарифам на тепловую энергию, поставляемую ОАО «</w:t>
      </w:r>
      <w:proofErr w:type="spellStart"/>
      <w:r w:rsidRPr="00C76E40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pacing w:val="-4"/>
          <w:sz w:val="24"/>
          <w:szCs w:val="24"/>
        </w:rPr>
        <w:t>» потребителям города Костромы, на утверждение  правлением департамента государственного регулирования цен и тарифов Костромской области  предлагаются экономически обоснованные тарифы на тепловую энергию на 2016-2018 год через тепловую сеть - теплоноситель отборный пар давлением от 7,0 до 13,0 кг/см</w:t>
      </w:r>
      <w:proofErr w:type="gramStart"/>
      <w:r w:rsidRPr="00C76E40">
        <w:rPr>
          <w:rFonts w:ascii="Times New Roman" w:hAnsi="Times New Roman" w:cs="Times New Roman"/>
          <w:spacing w:val="-4"/>
          <w:sz w:val="24"/>
          <w:szCs w:val="24"/>
        </w:rPr>
        <w:t>2</w:t>
      </w:r>
      <w:proofErr w:type="gramEnd"/>
      <w:r w:rsidRPr="00C76E40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01.01.2016 г. в размере: 1258,00 руб./Гкал (без НДС),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01.07.2016 г. в размере: 1308,00 руб./Гкал (без НДС),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01.01.2017 г. в размере: 1308,00 руб./Гкал (без НДС),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01.07.2017 г. в размере: 1365,00 руб./Гкал (без НДС),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01.01.2018 г. в размере: 1365,00 руб./Гкал (без НДС),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с 01.07.2018 г. в размере: 1419,17 руб./Гкал (без НДС).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Рост тарифа на тепловую энергию с 01.07.2016 года составил 4%, что в пределах роста,  определенного Прогнозом </w:t>
      </w:r>
      <w:r w:rsidRPr="00C76E40">
        <w:rPr>
          <w:rFonts w:ascii="Times New Roman" w:hAnsi="Times New Roman" w:cs="Times New Roman"/>
          <w:spacing w:val="-4"/>
          <w:sz w:val="24"/>
          <w:szCs w:val="24"/>
        </w:rPr>
        <w:t>социально-экономического развития Российской Федерации на 2016 год и плановый период 2017-2018 годов, одобренного Правительством Российской Федерации 07.10.2015 г.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6E40">
        <w:rPr>
          <w:rFonts w:ascii="Times New Roman" w:hAnsi="Times New Roman" w:cs="Times New Roman"/>
          <w:spacing w:val="-4"/>
          <w:sz w:val="24"/>
          <w:szCs w:val="24"/>
        </w:rPr>
        <w:t>Департаментом государственного регулирования цен и тарифов Костромской области в адрес ОАО «</w:t>
      </w:r>
      <w:proofErr w:type="spellStart"/>
      <w:r w:rsidRPr="00C76E40">
        <w:rPr>
          <w:rFonts w:ascii="Times New Roman" w:hAnsi="Times New Roman" w:cs="Times New Roman"/>
          <w:spacing w:val="-4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pacing w:val="-4"/>
          <w:sz w:val="24"/>
          <w:szCs w:val="24"/>
        </w:rPr>
        <w:t>» было направлено по факсу приглашение на заседание правления по вопросу установления тарифов на тепловую энергию на 2016 год (исх.                  № Д/РЦТ-5300 от 27.11.2015 года), с подтверждением секретарем получения приглашения.</w:t>
      </w:r>
    </w:p>
    <w:p w:rsidR="00C76E40" w:rsidRPr="00C76E40" w:rsidRDefault="00C76E40" w:rsidP="00C76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На заседание правления представители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не явились, каких-либо письменных возражений по структуре и величине тарифов предприятием не заявлено.</w:t>
      </w:r>
      <w:r w:rsidRPr="00C76E40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</w:p>
    <w:p w:rsidR="00C76E40" w:rsidRPr="00C76E40" w:rsidRDefault="00C76E40" w:rsidP="00C76E40">
      <w:pPr>
        <w:pStyle w:val="aa"/>
        <w:ind w:firstLine="709"/>
        <w:contextualSpacing/>
        <w:rPr>
          <w:sz w:val="24"/>
          <w:szCs w:val="24"/>
        </w:rPr>
      </w:pPr>
      <w:r w:rsidRPr="00C76E40">
        <w:rPr>
          <w:sz w:val="24"/>
          <w:szCs w:val="24"/>
        </w:rPr>
        <w:t>Все члены правления, принимавшие участие в рассмотрении вопроса №23 повестки, предложение уполномоченного по делу Фатьяновой О.Ю. поддержали единогласно.</w:t>
      </w:r>
    </w:p>
    <w:p w:rsidR="00C76E40" w:rsidRPr="00C76E40" w:rsidRDefault="00C76E40" w:rsidP="00C76E40">
      <w:pPr>
        <w:pStyle w:val="aa"/>
        <w:ind w:firstLine="709"/>
        <w:contextualSpacing/>
        <w:rPr>
          <w:sz w:val="24"/>
          <w:szCs w:val="24"/>
        </w:rPr>
      </w:pPr>
      <w:r w:rsidRPr="00C76E40">
        <w:rPr>
          <w:sz w:val="24"/>
          <w:szCs w:val="24"/>
        </w:rPr>
        <w:t>Якимова Л.А. – Принять предложение уполномоченного по делу.</w:t>
      </w:r>
    </w:p>
    <w:p w:rsidR="00EB5359" w:rsidRDefault="00EB5359" w:rsidP="00C7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6E40" w:rsidRPr="00C76E40" w:rsidRDefault="00C76E40" w:rsidP="00C7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E4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76E40" w:rsidRPr="00C76E40" w:rsidRDefault="00C76E40" w:rsidP="00C76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lastRenderedPageBreak/>
        <w:t>1. Установить тарифы на тепловую энергию, поставляемую                                          ОАО «</w:t>
      </w:r>
      <w:proofErr w:type="spellStart"/>
      <w:r w:rsidRPr="00C76E40">
        <w:rPr>
          <w:rFonts w:ascii="Times New Roman" w:hAnsi="Times New Roman" w:cs="Times New Roman"/>
          <w:sz w:val="24"/>
          <w:szCs w:val="24"/>
        </w:rPr>
        <w:t>Костромамебель</w:t>
      </w:r>
      <w:proofErr w:type="spellEnd"/>
      <w:r w:rsidRPr="00C76E40">
        <w:rPr>
          <w:rFonts w:ascii="Times New Roman" w:hAnsi="Times New Roman" w:cs="Times New Roman"/>
          <w:sz w:val="24"/>
          <w:szCs w:val="24"/>
        </w:rPr>
        <w:t>» потребителям города Костромы на 2016-2018 годы: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2410"/>
        <w:gridCol w:w="2410"/>
      </w:tblGrid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Категория потребителей</w:t>
            </w:r>
          </w:p>
        </w:tc>
        <w:tc>
          <w:tcPr>
            <w:tcW w:w="1559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 xml:space="preserve">ед. </w:t>
            </w:r>
            <w:proofErr w:type="spellStart"/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изм</w:t>
            </w:r>
            <w:proofErr w:type="spellEnd"/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.</w:t>
            </w:r>
          </w:p>
        </w:tc>
        <w:tc>
          <w:tcPr>
            <w:tcW w:w="2410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Население (с НДС)</w:t>
            </w:r>
          </w:p>
        </w:tc>
        <w:tc>
          <w:tcPr>
            <w:tcW w:w="2410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Бюджетные и прочие потребители</w:t>
            </w:r>
          </w:p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 xml:space="preserve">в горячей воде 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jc w:val="both"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C76E40" w:rsidRPr="00C76E40" w:rsidRDefault="00C76E40" w:rsidP="008E67F6">
            <w:pPr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01.01.2016-30.06.2016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1258,00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01.07.2016-31.12.2016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1308,00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01.01.2017-30.06.2017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1308,00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01.07.2017-31.12.2017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1365,00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01.01.2018-30.06.2018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1365,00</w:t>
            </w:r>
          </w:p>
        </w:tc>
      </w:tr>
      <w:tr w:rsidR="00C76E40" w:rsidRPr="00C76E40" w:rsidTr="00C76E40">
        <w:trPr>
          <w:trHeight w:hRule="exact" w:val="284"/>
        </w:trPr>
        <w:tc>
          <w:tcPr>
            <w:tcW w:w="3227" w:type="dxa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с 01.07.2018-31.12.2018</w:t>
            </w:r>
          </w:p>
        </w:tc>
        <w:tc>
          <w:tcPr>
            <w:tcW w:w="1559" w:type="dxa"/>
            <w:vAlign w:val="center"/>
          </w:tcPr>
          <w:p w:rsidR="00C76E40" w:rsidRPr="00C76E40" w:rsidRDefault="00C76E40" w:rsidP="008E67F6">
            <w:pPr>
              <w:pStyle w:val="1"/>
              <w:spacing w:before="0" w:afterLines="120" w:line="240" w:lineRule="auto"/>
              <w:contextualSpacing/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</w:pPr>
            <w:r w:rsidRPr="00C76E40">
              <w:rPr>
                <w:rFonts w:ascii="Times New Roman" w:hAnsi="Times New Roman"/>
                <w:b w:val="0"/>
                <w:kern w:val="0"/>
                <w:sz w:val="20"/>
                <w:szCs w:val="24"/>
              </w:rPr>
              <w:t>руб. /Гкал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C76E40" w:rsidRPr="00C76E40" w:rsidRDefault="00C76E40" w:rsidP="008E67F6">
            <w:pPr>
              <w:autoSpaceDE w:val="0"/>
              <w:autoSpaceDN w:val="0"/>
              <w:adjustRightInd w:val="0"/>
              <w:spacing w:afterLines="1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6E40">
              <w:rPr>
                <w:rFonts w:ascii="Times New Roman" w:hAnsi="Times New Roman" w:cs="Times New Roman"/>
                <w:sz w:val="20"/>
                <w:szCs w:val="24"/>
              </w:rPr>
              <w:t>1419,17</w:t>
            </w:r>
          </w:p>
        </w:tc>
      </w:tr>
    </w:tbl>
    <w:p w:rsidR="00C76E40" w:rsidRPr="00C76E40" w:rsidRDefault="00C76E40" w:rsidP="00C76E4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C76E40" w:rsidRPr="00C76E40" w:rsidRDefault="00C76E40" w:rsidP="00C76E4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C76E40" w:rsidRPr="00C76E40" w:rsidRDefault="00C76E40" w:rsidP="00C76E4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C76E40" w:rsidRDefault="00C76E40" w:rsidP="00EB53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40">
        <w:rPr>
          <w:rFonts w:ascii="Times New Roman" w:hAnsi="Times New Roman" w:cs="Times New Roman"/>
          <w:sz w:val="24"/>
          <w:szCs w:val="24"/>
        </w:rPr>
        <w:t xml:space="preserve">5. Направить </w:t>
      </w:r>
      <w:proofErr w:type="gramStart"/>
      <w:r w:rsidRPr="00C76E40">
        <w:rPr>
          <w:rFonts w:ascii="Times New Roman" w:hAnsi="Times New Roman" w:cs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C76E40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законодательства.    </w:t>
      </w:r>
    </w:p>
    <w:p w:rsidR="00EB5359" w:rsidRPr="00EB5359" w:rsidRDefault="00EB5359" w:rsidP="00EB53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b/>
          <w:sz w:val="24"/>
          <w:szCs w:val="24"/>
        </w:rPr>
        <w:t>Вопрос 24:</w:t>
      </w:r>
      <w:r w:rsidRPr="00C76E40">
        <w:rPr>
          <w:rFonts w:ascii="Times New Roman" w:hAnsi="Times New Roman"/>
          <w:sz w:val="24"/>
          <w:szCs w:val="24"/>
        </w:rPr>
        <w:t xml:space="preserve"> «О закрытии дела об установлении тарифов на тепловую энергию, поставляемую ООО «Тепловые системы» потребителям Поназыревского муниципального района на 2016-2018 годы».</w:t>
      </w: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76E40" w:rsidRPr="00C76E40" w:rsidRDefault="00C76E40" w:rsidP="00C76E40">
      <w:pPr>
        <w:spacing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6E40">
        <w:rPr>
          <w:rFonts w:ascii="Times New Roman" w:hAnsi="Times New Roman"/>
          <w:b/>
          <w:sz w:val="24"/>
          <w:szCs w:val="24"/>
        </w:rPr>
        <w:t>СЛУШАЛИ:</w:t>
      </w:r>
    </w:p>
    <w:p w:rsidR="00C76E40" w:rsidRPr="00C76E40" w:rsidRDefault="00C76E40" w:rsidP="00C76E40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C76E40">
        <w:rPr>
          <w:rFonts w:ascii="Times New Roman" w:hAnsi="Times New Roman"/>
          <w:sz w:val="24"/>
          <w:szCs w:val="24"/>
        </w:rPr>
        <w:t xml:space="preserve">Уполномоченного по делу Фатьянову О.Ю., сообщившего по рассматриваемому вопросу следующее. </w:t>
      </w: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C76E40">
        <w:rPr>
          <w:rFonts w:ascii="Times New Roman" w:hAnsi="Times New Roman"/>
          <w:sz w:val="24"/>
          <w:szCs w:val="24"/>
        </w:rPr>
        <w:t>На основании заявления ООО «Тепловые системы» (</w:t>
      </w:r>
      <w:proofErr w:type="spellStart"/>
      <w:r w:rsidRPr="00C76E40">
        <w:rPr>
          <w:rFonts w:ascii="Times New Roman" w:hAnsi="Times New Roman"/>
          <w:sz w:val="24"/>
          <w:szCs w:val="24"/>
        </w:rPr>
        <w:t>вх.</w:t>
      </w:r>
      <w:proofErr w:type="gramEnd"/>
      <w:r w:rsidRPr="00C76E40">
        <w:rPr>
          <w:rFonts w:ascii="Times New Roman" w:hAnsi="Times New Roman"/>
          <w:sz w:val="24"/>
          <w:szCs w:val="24"/>
        </w:rPr>
        <w:t>№</w:t>
      </w:r>
      <w:proofErr w:type="spellEnd"/>
      <w:r w:rsidRPr="00C76E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6E40">
        <w:rPr>
          <w:rFonts w:ascii="Times New Roman" w:hAnsi="Times New Roman"/>
          <w:sz w:val="24"/>
          <w:szCs w:val="24"/>
        </w:rPr>
        <w:t>О-1270 от 30.04.2015 года) об установлении тарифов на тепловую энергию, приказом департаментом регулирования цен и тарифов Костромской области (далее – Департамент) от 07.05.2015 № 183 открыто дело об установлении тарифов на тепловую энергию, поставляемую ООО «Тепловые системы» потребителям Поназыревского муниципального района на 2016-2018 годы.</w:t>
      </w:r>
      <w:proofErr w:type="gramEnd"/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Потребителем услуг теплоснабжения ООО «Тепловые системы» было указано  ФКУ ИК-2 УФСИН России по Костромской области, иных потребителей не заявлено.</w:t>
      </w: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 Однако в 2015 году ФКУ ИК-2 УФСИН России по Костромской области заключило государственный контракт на приобретение тепловой энергии с ИП Горохов С.Ж. на основании протокола рассмотрения единственной заявки на участие в электронном аукционе «Приобретение тепловой энергии».  Постановлением департамента от 09.10.2015 № 15/189 установлен тариф на тепловую энергию, поставляемую ИП Горохов С.Ж. потребителям Поназыревского района (в  том числе ФКУ ИК-2 УФСИН России по Костромской области) на 2015 год.</w:t>
      </w: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 До настоящего времен</w:t>
      </w:r>
      <w:proofErr w:type="gramStart"/>
      <w:r w:rsidRPr="00C76E40">
        <w:rPr>
          <w:rFonts w:ascii="Times New Roman" w:hAnsi="Times New Roman"/>
          <w:sz w:val="24"/>
          <w:szCs w:val="24"/>
        </w:rPr>
        <w:t>и ООО</w:t>
      </w:r>
      <w:proofErr w:type="gramEnd"/>
      <w:r w:rsidRPr="00C76E40">
        <w:rPr>
          <w:rFonts w:ascii="Times New Roman" w:hAnsi="Times New Roman"/>
          <w:sz w:val="24"/>
          <w:szCs w:val="24"/>
        </w:rPr>
        <w:t xml:space="preserve"> «Тепловые системы» не представило в Департамент расчеты по установленным формам и обосновывающие материалы для установления тарифов на 2016-2018 годы. Кроме того организацией не представлены контракт на поставку тепловой энергии с ФКУ ИК-2 УФСИН России по Костромской области, договоры на поставку тепловой энергии с иными потребителями и заключенные договоры на покупку топлива (уголь).</w:t>
      </w:r>
    </w:p>
    <w:p w:rsidR="00C76E40" w:rsidRPr="00C76E40" w:rsidRDefault="00C76E40" w:rsidP="00C76E4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 На основании изложенного предлагаю закрыть дело об установлении тарифов на тепловую энергию, поставляемую ООО «Тепловые системы» потребителям Поназыревского муниципального района на 2016-2018 годы. </w:t>
      </w:r>
    </w:p>
    <w:p w:rsidR="00C76E40" w:rsidRPr="00EB5359" w:rsidRDefault="00C76E40" w:rsidP="00EB535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 xml:space="preserve">        При заключении договоров с потребителями на оказание услуг теплоснабжения на 2016 год, договоров на закупку топлива, ООО «Тепловые системы» вправе </w:t>
      </w:r>
      <w:proofErr w:type="gramStart"/>
      <w:r w:rsidRPr="00C76E40">
        <w:rPr>
          <w:rFonts w:ascii="Times New Roman" w:hAnsi="Times New Roman"/>
          <w:sz w:val="24"/>
          <w:szCs w:val="24"/>
        </w:rPr>
        <w:t>заявиться</w:t>
      </w:r>
      <w:proofErr w:type="gramEnd"/>
      <w:r w:rsidRPr="00C76E40">
        <w:rPr>
          <w:rFonts w:ascii="Times New Roman" w:hAnsi="Times New Roman"/>
          <w:sz w:val="24"/>
          <w:szCs w:val="24"/>
        </w:rPr>
        <w:t xml:space="preserve"> на тарифное регулирование.</w:t>
      </w:r>
      <w:r w:rsidRPr="00C76E40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C76E40" w:rsidRPr="00C76E40" w:rsidRDefault="00C76E40" w:rsidP="00C76E40">
      <w:pPr>
        <w:pStyle w:val="aa"/>
        <w:ind w:firstLine="567"/>
        <w:contextualSpacing/>
        <w:rPr>
          <w:sz w:val="24"/>
          <w:szCs w:val="24"/>
        </w:rPr>
      </w:pPr>
      <w:r w:rsidRPr="00C76E40">
        <w:rPr>
          <w:sz w:val="24"/>
          <w:szCs w:val="24"/>
        </w:rPr>
        <w:t xml:space="preserve">Все члены правления, принимавшие участие в рассмотрении вопроса № 24 повестки, </w:t>
      </w:r>
      <w:r w:rsidRPr="00C76E40">
        <w:rPr>
          <w:sz w:val="24"/>
          <w:szCs w:val="24"/>
        </w:rPr>
        <w:lastRenderedPageBreak/>
        <w:t>предложение уполномоченного по делу Фатьяновой О.Ю. поддержали единогласно.</w:t>
      </w:r>
    </w:p>
    <w:p w:rsidR="00C76E40" w:rsidRPr="00C76E40" w:rsidRDefault="00C76E40" w:rsidP="00C76E40">
      <w:pPr>
        <w:pStyle w:val="aa"/>
        <w:ind w:firstLine="567"/>
        <w:contextualSpacing/>
        <w:rPr>
          <w:sz w:val="24"/>
          <w:szCs w:val="24"/>
        </w:rPr>
      </w:pPr>
      <w:r w:rsidRPr="00C76E40">
        <w:rPr>
          <w:sz w:val="24"/>
          <w:szCs w:val="24"/>
        </w:rPr>
        <w:t>Якимова Л.А. – Принять предложение уполномоченного по делу.</w:t>
      </w:r>
    </w:p>
    <w:p w:rsidR="00C76E40" w:rsidRPr="00C76E40" w:rsidRDefault="00C76E40" w:rsidP="00C76E40">
      <w:pPr>
        <w:pStyle w:val="aa"/>
        <w:ind w:firstLine="567"/>
        <w:contextualSpacing/>
        <w:rPr>
          <w:sz w:val="24"/>
          <w:szCs w:val="24"/>
        </w:rPr>
      </w:pPr>
    </w:p>
    <w:p w:rsidR="00C76E40" w:rsidRPr="00C76E40" w:rsidRDefault="00C76E40" w:rsidP="00C76E4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76E40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C76E40" w:rsidRPr="00C76E40" w:rsidRDefault="00C76E40" w:rsidP="00C76E4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6E40">
        <w:rPr>
          <w:rFonts w:ascii="Times New Roman" w:hAnsi="Times New Roman"/>
          <w:sz w:val="24"/>
          <w:szCs w:val="24"/>
        </w:rPr>
        <w:t>1. Закрыть дело об установлении тарифов на тепловую энергию, поставляемую ООО «Тепловые системы» потребителям Поназыревского муниципального района на 2016-2018 годы.</w:t>
      </w:r>
    </w:p>
    <w:p w:rsidR="004E1D5C" w:rsidRPr="00A11CF2" w:rsidRDefault="004E1D5C" w:rsidP="004E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D5C" w:rsidRPr="007F21FD" w:rsidRDefault="004E1D5C" w:rsidP="004E1D5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E1D5C" w:rsidRPr="00593C2B" w:rsidRDefault="004E1D5C" w:rsidP="004E1D5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4E1D5C" w:rsidRPr="00593C2B" w:rsidRDefault="004E1D5C" w:rsidP="004E1D5C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«01</w:t>
      </w:r>
      <w:r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декабря</w:t>
      </w:r>
      <w:r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211B59" w:rsidRPr="00FF1296" w:rsidRDefault="00211B59" w:rsidP="00FF129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11B59" w:rsidRPr="00FF1296" w:rsidSect="007F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5E"/>
    <w:multiLevelType w:val="hybridMultilevel"/>
    <w:tmpl w:val="C314597E"/>
    <w:lvl w:ilvl="0" w:tplc="B7A6E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E21C2"/>
    <w:multiLevelType w:val="hybridMultilevel"/>
    <w:tmpl w:val="54A80542"/>
    <w:lvl w:ilvl="0" w:tplc="8C0297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478D5"/>
    <w:multiLevelType w:val="hybridMultilevel"/>
    <w:tmpl w:val="ECFE8AF2"/>
    <w:lvl w:ilvl="0" w:tplc="ACACB2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780DF0"/>
    <w:multiLevelType w:val="hybridMultilevel"/>
    <w:tmpl w:val="599E645C"/>
    <w:lvl w:ilvl="0" w:tplc="86FE51C2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4610865"/>
    <w:multiLevelType w:val="hybridMultilevel"/>
    <w:tmpl w:val="5D2A6766"/>
    <w:lvl w:ilvl="0" w:tplc="2A36C0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5A87EA2"/>
    <w:multiLevelType w:val="hybridMultilevel"/>
    <w:tmpl w:val="72F20690"/>
    <w:lvl w:ilvl="0" w:tplc="F9C46B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AC40CD3"/>
    <w:multiLevelType w:val="hybridMultilevel"/>
    <w:tmpl w:val="09D0E80C"/>
    <w:lvl w:ilvl="0" w:tplc="B9DA6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1DA40CF"/>
    <w:multiLevelType w:val="hybridMultilevel"/>
    <w:tmpl w:val="1D468956"/>
    <w:lvl w:ilvl="0" w:tplc="92380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3670A2"/>
    <w:multiLevelType w:val="hybridMultilevel"/>
    <w:tmpl w:val="24B80626"/>
    <w:lvl w:ilvl="0" w:tplc="C9A44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5C1E09"/>
    <w:multiLevelType w:val="hybridMultilevel"/>
    <w:tmpl w:val="74DC85D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18083F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21"/>
  </w:num>
  <w:num w:numId="8">
    <w:abstractNumId w:val="4"/>
  </w:num>
  <w:num w:numId="9">
    <w:abstractNumId w:val="16"/>
  </w:num>
  <w:num w:numId="10">
    <w:abstractNumId w:val="19"/>
  </w:num>
  <w:num w:numId="11">
    <w:abstractNumId w:val="6"/>
  </w:num>
  <w:num w:numId="12">
    <w:abstractNumId w:val="17"/>
  </w:num>
  <w:num w:numId="13">
    <w:abstractNumId w:val="1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12"/>
  </w:num>
  <w:num w:numId="19">
    <w:abstractNumId w:val="18"/>
  </w:num>
  <w:num w:numId="20">
    <w:abstractNumId w:val="3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20B34"/>
    <w:rsid w:val="00037436"/>
    <w:rsid w:val="0008055E"/>
    <w:rsid w:val="000843D5"/>
    <w:rsid w:val="00093C19"/>
    <w:rsid w:val="000C411D"/>
    <w:rsid w:val="001262DD"/>
    <w:rsid w:val="001328A3"/>
    <w:rsid w:val="001534C0"/>
    <w:rsid w:val="00154C92"/>
    <w:rsid w:val="00163D26"/>
    <w:rsid w:val="001654EF"/>
    <w:rsid w:val="001A0740"/>
    <w:rsid w:val="001A52C2"/>
    <w:rsid w:val="001B1CA0"/>
    <w:rsid w:val="001E1E24"/>
    <w:rsid w:val="001F0DB1"/>
    <w:rsid w:val="002108C7"/>
    <w:rsid w:val="00211B59"/>
    <w:rsid w:val="002222EE"/>
    <w:rsid w:val="00223760"/>
    <w:rsid w:val="002B38F0"/>
    <w:rsid w:val="002E50A6"/>
    <w:rsid w:val="00315DD7"/>
    <w:rsid w:val="00321093"/>
    <w:rsid w:val="003341B6"/>
    <w:rsid w:val="00340652"/>
    <w:rsid w:val="00356A28"/>
    <w:rsid w:val="00356C6A"/>
    <w:rsid w:val="00366CD3"/>
    <w:rsid w:val="00384297"/>
    <w:rsid w:val="00393E57"/>
    <w:rsid w:val="003A2C2C"/>
    <w:rsid w:val="003E52EA"/>
    <w:rsid w:val="003F2144"/>
    <w:rsid w:val="003F3715"/>
    <w:rsid w:val="0044538D"/>
    <w:rsid w:val="0048371B"/>
    <w:rsid w:val="004C4CA0"/>
    <w:rsid w:val="004D1BB5"/>
    <w:rsid w:val="004D203D"/>
    <w:rsid w:val="004E1D5C"/>
    <w:rsid w:val="004E5354"/>
    <w:rsid w:val="004E72DA"/>
    <w:rsid w:val="004F2FAC"/>
    <w:rsid w:val="00520DD0"/>
    <w:rsid w:val="0052353C"/>
    <w:rsid w:val="0054178C"/>
    <w:rsid w:val="00551480"/>
    <w:rsid w:val="00551D2A"/>
    <w:rsid w:val="005667FA"/>
    <w:rsid w:val="005748BE"/>
    <w:rsid w:val="005864C4"/>
    <w:rsid w:val="005A6423"/>
    <w:rsid w:val="005B0F30"/>
    <w:rsid w:val="005B512F"/>
    <w:rsid w:val="005C7916"/>
    <w:rsid w:val="005D75AF"/>
    <w:rsid w:val="00602DA2"/>
    <w:rsid w:val="00620E76"/>
    <w:rsid w:val="00627C65"/>
    <w:rsid w:val="00635743"/>
    <w:rsid w:val="00635853"/>
    <w:rsid w:val="00645FDF"/>
    <w:rsid w:val="00647D5E"/>
    <w:rsid w:val="006667D4"/>
    <w:rsid w:val="00684D63"/>
    <w:rsid w:val="00710540"/>
    <w:rsid w:val="00774F04"/>
    <w:rsid w:val="007A4B60"/>
    <w:rsid w:val="007D5811"/>
    <w:rsid w:val="007F21FD"/>
    <w:rsid w:val="007F4261"/>
    <w:rsid w:val="007F549C"/>
    <w:rsid w:val="008021B2"/>
    <w:rsid w:val="00811522"/>
    <w:rsid w:val="00820C3D"/>
    <w:rsid w:val="00821EB6"/>
    <w:rsid w:val="00837242"/>
    <w:rsid w:val="008467FB"/>
    <w:rsid w:val="00847DD7"/>
    <w:rsid w:val="008A4DE6"/>
    <w:rsid w:val="008B7A08"/>
    <w:rsid w:val="008C73DD"/>
    <w:rsid w:val="008D2E76"/>
    <w:rsid w:val="008E67F6"/>
    <w:rsid w:val="00927EF8"/>
    <w:rsid w:val="009625CC"/>
    <w:rsid w:val="009726F6"/>
    <w:rsid w:val="009C1F9C"/>
    <w:rsid w:val="009C2719"/>
    <w:rsid w:val="009D1F75"/>
    <w:rsid w:val="009D2D51"/>
    <w:rsid w:val="009D7D38"/>
    <w:rsid w:val="009E2E27"/>
    <w:rsid w:val="009E5375"/>
    <w:rsid w:val="009E78E8"/>
    <w:rsid w:val="00A05F4A"/>
    <w:rsid w:val="00A639F1"/>
    <w:rsid w:val="00A72669"/>
    <w:rsid w:val="00A81D55"/>
    <w:rsid w:val="00AB6485"/>
    <w:rsid w:val="00AC35BE"/>
    <w:rsid w:val="00AE6751"/>
    <w:rsid w:val="00AF27B8"/>
    <w:rsid w:val="00AF6C34"/>
    <w:rsid w:val="00B1669B"/>
    <w:rsid w:val="00B66721"/>
    <w:rsid w:val="00B93495"/>
    <w:rsid w:val="00B966C5"/>
    <w:rsid w:val="00B97DCD"/>
    <w:rsid w:val="00BA09A9"/>
    <w:rsid w:val="00BA6BB4"/>
    <w:rsid w:val="00BE081C"/>
    <w:rsid w:val="00C06466"/>
    <w:rsid w:val="00C137A9"/>
    <w:rsid w:val="00C14E81"/>
    <w:rsid w:val="00C424F4"/>
    <w:rsid w:val="00C4656B"/>
    <w:rsid w:val="00C6157B"/>
    <w:rsid w:val="00C61B92"/>
    <w:rsid w:val="00C61F37"/>
    <w:rsid w:val="00C6304A"/>
    <w:rsid w:val="00C76E40"/>
    <w:rsid w:val="00C95AE7"/>
    <w:rsid w:val="00CB0A00"/>
    <w:rsid w:val="00CC0CB5"/>
    <w:rsid w:val="00CC13B8"/>
    <w:rsid w:val="00CC3632"/>
    <w:rsid w:val="00CD5358"/>
    <w:rsid w:val="00CF0240"/>
    <w:rsid w:val="00CF38F1"/>
    <w:rsid w:val="00CF4912"/>
    <w:rsid w:val="00D00FC8"/>
    <w:rsid w:val="00D07604"/>
    <w:rsid w:val="00D10C8F"/>
    <w:rsid w:val="00D56A27"/>
    <w:rsid w:val="00D57AD7"/>
    <w:rsid w:val="00D65A5D"/>
    <w:rsid w:val="00D66855"/>
    <w:rsid w:val="00D87806"/>
    <w:rsid w:val="00DD6B9A"/>
    <w:rsid w:val="00DE395B"/>
    <w:rsid w:val="00DE3D0C"/>
    <w:rsid w:val="00DE4943"/>
    <w:rsid w:val="00E10870"/>
    <w:rsid w:val="00E21765"/>
    <w:rsid w:val="00E300D1"/>
    <w:rsid w:val="00E45341"/>
    <w:rsid w:val="00E63352"/>
    <w:rsid w:val="00E8205A"/>
    <w:rsid w:val="00E85284"/>
    <w:rsid w:val="00EB5359"/>
    <w:rsid w:val="00F154E6"/>
    <w:rsid w:val="00F16AE7"/>
    <w:rsid w:val="00F17888"/>
    <w:rsid w:val="00F31504"/>
    <w:rsid w:val="00F35550"/>
    <w:rsid w:val="00F434DA"/>
    <w:rsid w:val="00F65162"/>
    <w:rsid w:val="00F75136"/>
    <w:rsid w:val="00F85602"/>
    <w:rsid w:val="00F85986"/>
    <w:rsid w:val="00FA767B"/>
    <w:rsid w:val="00FF1296"/>
    <w:rsid w:val="00FF194B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AE675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AE67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rsid w:val="00AE6751"/>
    <w:pPr>
      <w:widowControl w:val="0"/>
      <w:tabs>
        <w:tab w:val="left" w:pos="0"/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E675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639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39F1"/>
  </w:style>
  <w:style w:type="paragraph" w:customStyle="1" w:styleId="ConsNormal">
    <w:name w:val="ConsNormal"/>
    <w:rsid w:val="001262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00F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0FC8"/>
  </w:style>
  <w:style w:type="paragraph" w:customStyle="1" w:styleId="ConsTitle">
    <w:name w:val="ConsTitle"/>
    <w:rsid w:val="00D0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D0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CE2A13CF648BCB3BECC597DD71A42EF04CCA30BF62A6AE4ED4A6CADF18A26142FF19D34j7l1M" TargetMode="External"/><Relationship Id="rId13" Type="http://schemas.openxmlformats.org/officeDocument/2006/relationships/hyperlink" Target="consultantplus://offline/ref=79943D45B3B96CDA889357F6DFF37967027023321B8DB6DBE96F39D7C8BCDCB6w6R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DCE2A13CF648BCB3BECC597DD71A42EF04CCA30BF62A6AE4ED4A6CADF18A26142FF19D34j7l6M" TargetMode="External"/><Relationship Id="rId12" Type="http://schemas.openxmlformats.org/officeDocument/2006/relationships/hyperlink" Target="consultantplus://offline/ref=79943D45B3B96CDA889357F6DFF37967027023321B8DB6DBE96F39D7C8BCDCB6w6R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94311FE477D94D9E8DC1F119EE14909D66F4A828E10D25DF1ABCA10AE953FABEB8BF502946CB57D15B90XCD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DCE2A13CF648BCB3BECC597DD71A42EF04CCA30BF62A6AE4ED4A6CADF18A26142FF19D34j7l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CE2A13CF648BCB3BECC597DD71A42EF04CCA30BF62A6AE4ED4A6CADF18A26142FF19E3Fj7l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F093-78A2-4AF4-AA8E-21CF4B78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58</Pages>
  <Words>27408</Words>
  <Characters>156229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183271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ПЭС</cp:lastModifiedBy>
  <cp:revision>7</cp:revision>
  <cp:lastPrinted>2015-10-15T11:42:00Z</cp:lastPrinted>
  <dcterms:created xsi:type="dcterms:W3CDTF">2016-01-15T07:59:00Z</dcterms:created>
  <dcterms:modified xsi:type="dcterms:W3CDTF">2016-01-20T09:06:00Z</dcterms:modified>
</cp:coreProperties>
</file>